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0701" w:rsidR="00EF10FD" w:rsidP="1D70E34E" w:rsidRDefault="00BA0801" w14:paraId="4CFD1058" w14:textId="4B6C6C53">
      <w:pPr>
        <w:rPr>
          <w:rFonts w:ascii="Arial" w:hAnsi="Arial" w:cs="Arial"/>
          <w:b w:val="1"/>
          <w:bCs w:val="1"/>
          <w:noProof w:val="0"/>
          <w:sz w:val="36"/>
          <w:szCs w:val="36"/>
          <w:lang w:val="en-GB"/>
        </w:rPr>
      </w:pPr>
      <w:r w:rsidRPr="1D70E34E" w:rsidR="00BA0801">
        <w:rPr>
          <w:rFonts w:ascii="Arial" w:hAnsi="Arial" w:cs="Arial"/>
          <w:b w:val="1"/>
          <w:bCs w:val="1"/>
          <w:noProof w:val="0"/>
          <w:sz w:val="36"/>
          <w:szCs w:val="36"/>
          <w:lang w:val="en-GB"/>
        </w:rPr>
        <w:t>President</w:t>
      </w:r>
    </w:p>
    <w:p w:rsidRPr="006C0701" w:rsidR="00EF10FD" w:rsidP="1D70E34E" w:rsidRDefault="00EF10FD" w14:paraId="2368D670" w14:textId="77777777">
      <w:pPr>
        <w:rPr>
          <w:rFonts w:ascii="Arial" w:hAnsi="Arial" w:cs="Arial"/>
          <w:b w:val="1"/>
          <w:bCs w:val="1"/>
          <w:noProof w:val="0"/>
          <w:lang w:val="en-GB"/>
        </w:rPr>
      </w:pPr>
    </w:p>
    <w:p w:rsidRPr="006C0701" w:rsidR="00E132D0" w:rsidP="1D70E34E" w:rsidRDefault="006C0701" w14:paraId="79124AE0" w14:textId="79D96A8F">
      <w:pPr>
        <w:rPr>
          <w:rFonts w:ascii="Arial" w:hAnsi="Arial" w:cs="Arial"/>
          <w:b w:val="1"/>
          <w:bCs w:val="1"/>
          <w:noProof w:val="0"/>
          <w:lang w:val="en-GB"/>
        </w:rPr>
      </w:pPr>
      <w:r w:rsidRPr="1D70E34E" w:rsidR="006C0701">
        <w:rPr>
          <w:rFonts w:ascii="Arial" w:hAnsi="Arial" w:cs="Arial"/>
          <w:b w:val="1"/>
          <w:bCs w:val="1"/>
          <w:noProof w:val="0"/>
          <w:lang w:val="en-GB"/>
        </w:rPr>
        <w:t>Salary</w:t>
      </w:r>
      <w:r w:rsidRPr="1D70E34E" w:rsidR="0B3E7458">
        <w:rPr>
          <w:rFonts w:ascii="Arial" w:hAnsi="Arial" w:cs="Arial"/>
          <w:b w:val="1"/>
          <w:bCs w:val="1"/>
          <w:noProof w:val="0"/>
          <w:lang w:val="en-GB"/>
        </w:rPr>
        <w:t xml:space="preserve">       </w:t>
      </w:r>
      <w:r>
        <w:rPr>
          <w:rFonts w:ascii="Arial" w:hAnsi="Arial" w:cs="Arial"/>
          <w:b/>
        </w:rPr>
        <w:tab/>
      </w:r>
      <w:r w:rsidRPr="1D70E34E" w:rsidR="001A0E52">
        <w:rPr>
          <w:rFonts w:ascii="Arial" w:hAnsi="Arial" w:cs="Arial"/>
          <w:noProof w:val="0"/>
          <w:lang w:val="en-GB"/>
        </w:rPr>
        <w:t>circa £20</w:t>
      </w:r>
      <w:r w:rsidRPr="1D70E34E" w:rsidR="00E132D0">
        <w:rPr>
          <w:rFonts w:ascii="Arial" w:hAnsi="Arial" w:cs="Arial"/>
          <w:noProof w:val="0"/>
          <w:lang w:val="en-GB"/>
        </w:rPr>
        <w:t>,000</w:t>
      </w:r>
    </w:p>
    <w:p w:rsidRPr="006C0701" w:rsidR="00E132D0" w:rsidP="1D70E34E" w:rsidRDefault="00E132D0" w14:paraId="4DCF66C4" w14:textId="7A5225E2">
      <w:pPr>
        <w:rPr>
          <w:rFonts w:ascii="Arial" w:hAnsi="Arial" w:cs="Arial"/>
          <w:b w:val="1"/>
          <w:bCs w:val="1"/>
          <w:noProof w:val="0"/>
          <w:lang w:val="en-GB"/>
        </w:rPr>
      </w:pPr>
      <w:r w:rsidRPr="1D70E34E" w:rsidR="00E132D0">
        <w:rPr>
          <w:rFonts w:ascii="Arial" w:hAnsi="Arial" w:cs="Arial"/>
          <w:b w:val="1"/>
          <w:bCs w:val="1"/>
          <w:noProof w:val="0"/>
          <w:lang w:val="en-GB"/>
        </w:rPr>
        <w:t>Duration</w:t>
      </w:r>
      <w:r w:rsidRPr="1D70E34E" w:rsidR="4789F4B2">
        <w:rPr>
          <w:rFonts w:ascii="Arial" w:hAnsi="Arial" w:cs="Arial"/>
          <w:b w:val="1"/>
          <w:bCs w:val="1"/>
          <w:noProof w:val="0"/>
          <w:lang w:val="en-GB"/>
        </w:rPr>
        <w:t xml:space="preserve">   </w:t>
      </w:r>
      <w:r w:rsidRPr="006C0701">
        <w:rPr>
          <w:rFonts w:ascii="Arial" w:hAnsi="Arial" w:cs="Arial"/>
          <w:b/>
        </w:rPr>
        <w:tab/>
      </w:r>
      <w:r w:rsidRPr="1D70E34E" w:rsidR="00E132D0">
        <w:rPr>
          <w:rFonts w:ascii="Arial" w:hAnsi="Arial" w:cs="Arial"/>
          <w:noProof w:val="0"/>
          <w:lang w:val="en-GB"/>
        </w:rPr>
        <w:t xml:space="preserve">Fixed term – </w:t>
      </w:r>
      <w:r w:rsidRPr="1D70E34E" w:rsidR="001A0E52">
        <w:rPr>
          <w:rFonts w:ascii="Arial" w:hAnsi="Arial" w:cs="Arial"/>
          <w:noProof w:val="0"/>
          <w:lang w:val="en-GB"/>
        </w:rPr>
        <w:t>1 June 202</w:t>
      </w:r>
      <w:r w:rsidRPr="1D70E34E" w:rsidR="00075847">
        <w:rPr>
          <w:rFonts w:ascii="Arial" w:hAnsi="Arial" w:cs="Arial"/>
          <w:noProof w:val="0"/>
          <w:lang w:val="en-GB"/>
        </w:rPr>
        <w:t>1</w:t>
      </w:r>
      <w:r w:rsidRPr="1D70E34E" w:rsidR="00E132D0">
        <w:rPr>
          <w:rFonts w:ascii="Arial" w:hAnsi="Arial" w:cs="Arial"/>
          <w:noProof w:val="0"/>
          <w:lang w:val="en-GB"/>
        </w:rPr>
        <w:t xml:space="preserve"> to </w:t>
      </w:r>
      <w:r w:rsidRPr="1D70E34E" w:rsidR="001A0E52">
        <w:rPr>
          <w:rFonts w:ascii="Arial" w:hAnsi="Arial" w:cs="Arial"/>
          <w:noProof w:val="0"/>
          <w:lang w:val="en-GB"/>
        </w:rPr>
        <w:t xml:space="preserve">May </w:t>
      </w:r>
      <w:r w:rsidRPr="1D70E34E" w:rsidR="001A0E52">
        <w:rPr>
          <w:rFonts w:ascii="Arial" w:hAnsi="Arial" w:cs="Arial"/>
          <w:noProof w:val="0"/>
          <w:lang w:val="en-GB"/>
        </w:rPr>
        <w:t>31</w:t>
      </w:r>
      <w:r w:rsidRPr="1D70E34E" w:rsidR="001A0E52">
        <w:rPr>
          <w:rFonts w:ascii="Arial" w:hAnsi="Arial" w:cs="Arial"/>
          <w:noProof w:val="0"/>
          <w:lang w:val="en-GB"/>
        </w:rPr>
        <w:t xml:space="preserve"> 202</w:t>
      </w:r>
      <w:r w:rsidRPr="1D70E34E" w:rsidR="00075847">
        <w:rPr>
          <w:rFonts w:ascii="Arial" w:hAnsi="Arial" w:cs="Arial"/>
          <w:noProof w:val="0"/>
          <w:lang w:val="en-GB"/>
        </w:rPr>
        <w:t>2</w:t>
      </w:r>
    </w:p>
    <w:p w:rsidRPr="006C0701" w:rsidR="00E132D0" w:rsidP="1D70E34E" w:rsidRDefault="00E132D0" w14:paraId="28A63C8E" w14:textId="633B6CA9">
      <w:pPr>
        <w:pStyle w:val="NormalWeb"/>
        <w:spacing w:before="0" w:beforeAutospacing="off" w:after="0" w:afterAutospacing="off"/>
        <w:rPr>
          <w:rFonts w:ascii="Arial" w:hAnsi="Arial" w:cs="Arial"/>
          <w:noProof w:val="0"/>
          <w:color w:val="000000"/>
          <w:lang w:val="en-GB"/>
        </w:rPr>
      </w:pPr>
      <w:r w:rsidRPr="1D70E34E" w:rsidR="00E132D0">
        <w:rPr>
          <w:rFonts w:ascii="Arial" w:hAnsi="Arial" w:cs="Arial"/>
          <w:b w:val="1"/>
          <w:bCs w:val="1"/>
          <w:noProof w:val="0"/>
          <w:lang w:val="en-GB"/>
        </w:rPr>
        <w:t>Location</w:t>
      </w:r>
      <w:r w:rsidRPr="1D70E34E" w:rsidR="6372550C">
        <w:rPr>
          <w:rFonts w:ascii="Arial" w:hAnsi="Arial" w:cs="Arial"/>
          <w:b w:val="1"/>
          <w:bCs w:val="1"/>
          <w:noProof w:val="0"/>
          <w:lang w:val="en-GB"/>
        </w:rPr>
        <w:t xml:space="preserve">   </w:t>
      </w:r>
      <w:r w:rsidRPr="006C0701">
        <w:rPr>
          <w:rFonts w:ascii="Arial" w:hAnsi="Arial" w:cs="Arial"/>
        </w:rPr>
        <w:tab/>
      </w:r>
      <w:r w:rsidRPr="1D70E34E" w:rsidR="00E132D0">
        <w:rPr>
          <w:rFonts w:ascii="Arial" w:hAnsi="Arial" w:cs="Arial"/>
          <w:noProof w:val="0"/>
          <w:lang w:val="en-GB"/>
        </w:rPr>
        <w:t xml:space="preserve">Based in </w:t>
      </w:r>
      <w:r w:rsidRPr="1D70E34E" w:rsidR="001A0E52">
        <w:rPr>
          <w:rFonts w:ascii="Arial" w:hAnsi="Arial" w:cs="Arial"/>
          <w:noProof w:val="0"/>
          <w:color w:val="000000"/>
          <w:lang w:val="en-GB"/>
        </w:rPr>
        <w:t>Riccarton Office, Edinburgh</w:t>
      </w:r>
      <w:r w:rsidRPr="1D70E34E" w:rsidR="00E132D0">
        <w:rPr>
          <w:rFonts w:ascii="Arial" w:hAnsi="Arial" w:cs="Arial"/>
          <w:noProof w:val="0"/>
          <w:color w:val="000000"/>
          <w:lang w:val="en-GB"/>
        </w:rPr>
        <w:t xml:space="preserve"> </w:t>
      </w:r>
    </w:p>
    <w:p w:rsidRPr="006C0701" w:rsidR="00E132D0" w:rsidP="1D70E34E" w:rsidRDefault="00E132D0" w14:paraId="0C6DD4C7" w14:textId="77777777">
      <w:pPr>
        <w:pStyle w:val="NormalWeb"/>
        <w:spacing w:before="0" w:beforeAutospacing="off" w:after="0" w:afterAutospacing="off"/>
        <w:rPr>
          <w:rFonts w:ascii="Arial" w:hAnsi="Arial" w:cs="Arial"/>
          <w:i w:val="1"/>
          <w:iCs w:val="1"/>
          <w:noProof w:val="0"/>
          <w:color w:val="000000"/>
          <w:lang w:val="en-GB"/>
        </w:rPr>
      </w:pPr>
    </w:p>
    <w:p w:rsidRPr="006C0701" w:rsidR="00E132D0" w:rsidP="1D70E34E" w:rsidRDefault="00E132D0" w14:paraId="6C888AD1" w14:textId="2A2E6BB2">
      <w:pPr>
        <w:pStyle w:val="NormalWeb"/>
        <w:spacing w:before="0" w:beforeAutospacing="off" w:after="0" w:afterAutospacing="off"/>
        <w:rPr>
          <w:rFonts w:ascii="Arial" w:hAnsi="Arial" w:cs="Arial"/>
          <w:i w:val="1"/>
          <w:iCs w:val="1"/>
          <w:noProof w:val="0"/>
          <w:color w:val="000000"/>
          <w:lang w:val="en-GB"/>
        </w:rPr>
      </w:pPr>
      <w:r w:rsidRPr="1D70E34E" w:rsidR="00E132D0">
        <w:rPr>
          <w:rFonts w:ascii="Arial" w:hAnsi="Arial" w:cs="Arial"/>
          <w:i w:val="1"/>
          <w:iCs w:val="1"/>
          <w:noProof w:val="0"/>
          <w:color w:val="000000" w:themeColor="text1" w:themeTint="FF" w:themeShade="FF"/>
          <w:lang w:val="en-GB"/>
        </w:rPr>
        <w:t xml:space="preserve">Newly elected </w:t>
      </w:r>
      <w:r w:rsidRPr="1D70E34E" w:rsidR="001A0E52">
        <w:rPr>
          <w:rFonts w:ascii="Arial" w:hAnsi="Arial" w:cs="Arial"/>
          <w:i w:val="1"/>
          <w:iCs w:val="1"/>
          <w:noProof w:val="0"/>
          <w:color w:val="000000" w:themeColor="text1" w:themeTint="FF" w:themeShade="FF"/>
          <w:lang w:val="en-GB"/>
        </w:rPr>
        <w:t>Full Time</w:t>
      </w:r>
      <w:r w:rsidRPr="1D70E34E" w:rsidR="00E132D0">
        <w:rPr>
          <w:rFonts w:ascii="Arial" w:hAnsi="Arial" w:cs="Arial"/>
          <w:i w:val="1"/>
          <w:iCs w:val="1"/>
          <w:noProof w:val="0"/>
          <w:color w:val="000000" w:themeColor="text1" w:themeTint="FF" w:themeShade="FF"/>
          <w:lang w:val="en-GB"/>
        </w:rPr>
        <w:t xml:space="preserve"> Officers are required to be availabl</w:t>
      </w:r>
      <w:r w:rsidRPr="1D70E34E" w:rsidR="003B7DB0">
        <w:rPr>
          <w:rFonts w:ascii="Arial" w:hAnsi="Arial" w:cs="Arial"/>
          <w:i w:val="1"/>
          <w:iCs w:val="1"/>
          <w:noProof w:val="0"/>
          <w:color w:val="000000" w:themeColor="text1" w:themeTint="FF" w:themeShade="FF"/>
          <w:lang w:val="en-GB"/>
        </w:rPr>
        <w:t xml:space="preserve">e during the training period for </w:t>
      </w:r>
      <w:r w:rsidRPr="1D70E34E" w:rsidR="00E132D0">
        <w:rPr>
          <w:rFonts w:ascii="Arial" w:hAnsi="Arial" w:cs="Arial"/>
          <w:i w:val="1"/>
          <w:iCs w:val="1"/>
          <w:noProof w:val="0"/>
          <w:color w:val="000000" w:themeColor="text1" w:themeTint="FF" w:themeShade="FF"/>
          <w:lang w:val="en-GB"/>
        </w:rPr>
        <w:t>handover and induction</w:t>
      </w:r>
      <w:r w:rsidRPr="1D70E34E" w:rsidR="003B7DB0">
        <w:rPr>
          <w:rFonts w:ascii="Arial" w:hAnsi="Arial" w:cs="Arial"/>
          <w:i w:val="1"/>
          <w:iCs w:val="1"/>
          <w:noProof w:val="0"/>
          <w:color w:val="000000" w:themeColor="text1" w:themeTint="FF" w:themeShade="FF"/>
          <w:lang w:val="en-GB"/>
        </w:rPr>
        <w:t xml:space="preserve"> at the beginning of June</w:t>
      </w:r>
      <w:r w:rsidRPr="1D70E34E" w:rsidR="00E132D0">
        <w:rPr>
          <w:rFonts w:ascii="Arial" w:hAnsi="Arial" w:cs="Arial"/>
          <w:i w:val="1"/>
          <w:iCs w:val="1"/>
          <w:noProof w:val="0"/>
          <w:color w:val="000000" w:themeColor="text1" w:themeTint="FF" w:themeShade="FF"/>
          <w:lang w:val="en-GB"/>
        </w:rPr>
        <w:t>.</w:t>
      </w:r>
    </w:p>
    <w:p w:rsidRPr="006C0701" w:rsidR="00EF10FD" w:rsidP="1D70E34E" w:rsidRDefault="00EF10FD" w14:paraId="17AA8E18" w14:textId="77777777">
      <w:pPr>
        <w:pStyle w:val="NormalWeb"/>
        <w:spacing w:before="0" w:beforeAutospacing="off" w:after="0" w:afterAutospacing="off"/>
        <w:rPr>
          <w:rFonts w:ascii="Arial" w:hAnsi="Arial" w:cs="Arial"/>
          <w:b w:val="1"/>
          <w:bCs w:val="1"/>
          <w:noProof w:val="0"/>
          <w:color w:val="000000"/>
          <w:lang w:val="en-GB"/>
        </w:rPr>
      </w:pPr>
    </w:p>
    <w:p w:rsidRPr="006C0701" w:rsidR="0039017B" w:rsidP="1D70E34E" w:rsidRDefault="0039017B" w14:paraId="0519DADB" w14:textId="675A5553">
      <w:pPr>
        <w:pStyle w:val="NormalWeb"/>
        <w:spacing w:before="0" w:beforeAutospacing="off" w:after="0" w:afterAutospacing="off"/>
        <w:rPr>
          <w:rFonts w:ascii="Arial" w:hAnsi="Arial" w:cs="Arial"/>
          <w:b w:val="1"/>
          <w:bCs w:val="1"/>
          <w:noProof w:val="0"/>
          <w:color w:val="000000"/>
          <w:lang w:val="en-GB"/>
        </w:rPr>
      </w:pPr>
      <w:r w:rsidRPr="1D70E34E" w:rsidR="0039017B">
        <w:rPr>
          <w:rFonts w:ascii="Arial" w:hAnsi="Arial" w:cs="Arial"/>
          <w:b w:val="1"/>
          <w:bCs w:val="1"/>
          <w:noProof w:val="0"/>
          <w:color w:val="000000" w:themeColor="text1" w:themeTint="FF" w:themeShade="FF"/>
          <w:lang w:val="en-GB"/>
        </w:rPr>
        <w:t>About</w:t>
      </w:r>
      <w:r w:rsidRPr="1D70E34E" w:rsidR="001A0E52">
        <w:rPr>
          <w:rFonts w:ascii="Arial" w:hAnsi="Arial" w:cs="Arial"/>
          <w:b w:val="1"/>
          <w:bCs w:val="1"/>
          <w:noProof w:val="0"/>
          <w:color w:val="000000" w:themeColor="text1" w:themeTint="FF" w:themeShade="FF"/>
          <w:lang w:val="en-GB"/>
        </w:rPr>
        <w:t xml:space="preserve"> Heriot Watt Student Union</w:t>
      </w:r>
      <w:r w:rsidRPr="1D70E34E" w:rsidR="0039017B">
        <w:rPr>
          <w:rFonts w:ascii="Arial" w:hAnsi="Arial" w:cs="Arial"/>
          <w:b w:val="1"/>
          <w:bCs w:val="1"/>
          <w:noProof w:val="0"/>
          <w:color w:val="000000" w:themeColor="text1" w:themeTint="FF" w:themeShade="FF"/>
          <w:lang w:val="en-GB"/>
        </w:rPr>
        <w:t xml:space="preserve"> </w:t>
      </w:r>
    </w:p>
    <w:p w:rsidRPr="006C0701" w:rsidR="00B37C92" w:rsidP="1D70E34E" w:rsidRDefault="001A0E52" w14:paraId="514B3834" w14:textId="36F1CD39">
      <w:pPr>
        <w:rPr>
          <w:rFonts w:ascii="Arial" w:hAnsi="Arial" w:cs="Arial"/>
          <w:noProof w:val="0"/>
          <w:sz w:val="22"/>
          <w:szCs w:val="22"/>
          <w:lang w:val="en-GB"/>
        </w:rPr>
      </w:pPr>
      <w:r w:rsidRPr="1D70E34E" w:rsidR="001A0E52">
        <w:rPr>
          <w:rFonts w:ascii="Arial" w:hAnsi="Arial" w:cs="Arial"/>
          <w:noProof w:val="0"/>
          <w:sz w:val="22"/>
          <w:szCs w:val="22"/>
          <w:lang w:val="en-GB"/>
        </w:rPr>
        <w:t>Heriot Watt Student Union</w:t>
      </w:r>
      <w:r w:rsidRPr="1D70E34E" w:rsidR="007F7C71">
        <w:rPr>
          <w:rFonts w:ascii="Arial" w:hAnsi="Arial" w:cs="Arial"/>
          <w:noProof w:val="0"/>
          <w:sz w:val="22"/>
          <w:szCs w:val="22"/>
          <w:lang w:val="en-GB"/>
        </w:rPr>
        <w:t xml:space="preserve"> is the body representing</w:t>
      </w:r>
      <w:r w:rsidRPr="1D70E34E" w:rsidR="004D12DE">
        <w:rPr>
          <w:rFonts w:ascii="Arial" w:hAnsi="Arial" w:cs="Arial"/>
          <w:noProof w:val="0"/>
          <w:sz w:val="22"/>
          <w:szCs w:val="22"/>
          <w:lang w:val="en-GB"/>
        </w:rPr>
        <w:t xml:space="preserve"> all</w:t>
      </w:r>
      <w:r w:rsidRPr="1D70E34E" w:rsidR="007F7C71">
        <w:rPr>
          <w:rFonts w:ascii="Arial" w:hAnsi="Arial" w:cs="Arial"/>
          <w:noProof w:val="0"/>
          <w:sz w:val="22"/>
          <w:szCs w:val="22"/>
          <w:lang w:val="en-GB"/>
        </w:rPr>
        <w:t xml:space="preserve"> students at </w:t>
      </w:r>
      <w:r w:rsidRPr="1D70E34E" w:rsidR="001A0E52">
        <w:rPr>
          <w:rFonts w:ascii="Arial" w:hAnsi="Arial" w:cs="Arial"/>
          <w:noProof w:val="0"/>
          <w:sz w:val="22"/>
          <w:szCs w:val="22"/>
          <w:lang w:val="en-GB"/>
        </w:rPr>
        <w:t>Heriot Watt University</w:t>
      </w:r>
      <w:r w:rsidRPr="1D70E34E" w:rsidR="00A70EE8">
        <w:rPr>
          <w:rFonts w:ascii="Arial" w:hAnsi="Arial" w:cs="Arial"/>
          <w:noProof w:val="0"/>
          <w:sz w:val="22"/>
          <w:szCs w:val="22"/>
          <w:lang w:val="en-GB"/>
        </w:rPr>
        <w:t>. We work to make sure your University experience is more than your course, we offer a place for everyone to belong, and we actively listen and offer support when you need it.</w:t>
      </w:r>
    </w:p>
    <w:p w:rsidRPr="006C0701" w:rsidR="007F7C71" w:rsidP="1D70E34E" w:rsidRDefault="007F7C71" w14:paraId="28590F4D" w14:textId="77777777">
      <w:pPr>
        <w:rPr>
          <w:rFonts w:ascii="Arial" w:hAnsi="Arial" w:cs="Arial"/>
          <w:noProof w:val="0"/>
          <w:lang w:val="en-GB"/>
        </w:rPr>
      </w:pPr>
    </w:p>
    <w:p w:rsidRPr="006C0701" w:rsidR="00B37C92" w:rsidP="1D70E34E" w:rsidRDefault="0039017B" w14:paraId="27759773" w14:textId="77774417">
      <w:pPr>
        <w:pStyle w:val="NormalWeb"/>
        <w:spacing w:before="0" w:beforeAutospacing="off" w:after="0" w:afterAutospacing="off"/>
        <w:rPr>
          <w:rFonts w:ascii="Arial" w:hAnsi="Arial" w:cs="Arial"/>
          <w:b w:val="1"/>
          <w:bCs w:val="1"/>
          <w:noProof w:val="0"/>
          <w:color w:val="000000"/>
          <w:lang w:val="en-GB"/>
        </w:rPr>
      </w:pPr>
      <w:r w:rsidRPr="1D70E34E" w:rsidR="0039017B">
        <w:rPr>
          <w:rFonts w:ascii="Arial" w:hAnsi="Arial" w:cs="Arial"/>
          <w:b w:val="1"/>
          <w:bCs w:val="1"/>
          <w:noProof w:val="0"/>
          <w:color w:val="000000" w:themeColor="text1" w:themeTint="FF" w:themeShade="FF"/>
          <w:lang w:val="en-GB"/>
        </w:rPr>
        <w:t xml:space="preserve">The </w:t>
      </w:r>
      <w:r w:rsidRPr="1D70E34E" w:rsidR="001A0E52">
        <w:rPr>
          <w:rFonts w:ascii="Arial" w:hAnsi="Arial" w:cs="Arial"/>
          <w:b w:val="1"/>
          <w:bCs w:val="1"/>
          <w:noProof w:val="0"/>
          <w:color w:val="000000" w:themeColor="text1" w:themeTint="FF" w:themeShade="FF"/>
          <w:lang w:val="en-GB"/>
        </w:rPr>
        <w:t>Full Time Officer</w:t>
      </w:r>
      <w:r w:rsidRPr="1D70E34E" w:rsidR="0039017B">
        <w:rPr>
          <w:rFonts w:ascii="Arial" w:hAnsi="Arial" w:cs="Arial"/>
          <w:b w:val="1"/>
          <w:bCs w:val="1"/>
          <w:noProof w:val="0"/>
          <w:color w:val="000000" w:themeColor="text1" w:themeTint="FF" w:themeShade="FF"/>
          <w:lang w:val="en-GB"/>
        </w:rPr>
        <w:t xml:space="preserve"> Team</w:t>
      </w:r>
    </w:p>
    <w:p w:rsidRPr="006C0701" w:rsidR="0039017B" w:rsidP="1D70E34E" w:rsidRDefault="0039017B" w14:paraId="653FEC6B" w14:textId="51143D56">
      <w:pPr>
        <w:autoSpaceDE w:val="0"/>
        <w:autoSpaceDN w:val="0"/>
        <w:adjustRightInd w:val="0"/>
        <w:contextualSpacing/>
        <w:rPr>
          <w:rFonts w:ascii="Arial" w:hAnsi="Arial" w:cs="Arial"/>
          <w:noProof w:val="0"/>
          <w:sz w:val="22"/>
          <w:szCs w:val="22"/>
          <w:lang w:val="en-GB"/>
        </w:rPr>
      </w:pPr>
      <w:r w:rsidRPr="1D70E34E" w:rsidR="0039017B">
        <w:rPr>
          <w:rFonts w:ascii="Arial" w:hAnsi="Arial" w:cs="Arial"/>
          <w:noProof w:val="0"/>
          <w:sz w:val="22"/>
          <w:szCs w:val="22"/>
          <w:lang w:val="en-GB"/>
        </w:rPr>
        <w:t xml:space="preserve">The </w:t>
      </w:r>
      <w:r w:rsidRPr="1D70E34E" w:rsidR="00AF1E2E">
        <w:rPr>
          <w:rFonts w:ascii="Arial" w:hAnsi="Arial" w:cs="Arial"/>
          <w:noProof w:val="0"/>
          <w:sz w:val="22"/>
          <w:szCs w:val="22"/>
          <w:lang w:val="en-GB"/>
        </w:rPr>
        <w:t>President</w:t>
      </w:r>
      <w:r w:rsidRPr="1D70E34E" w:rsidR="00ED2042">
        <w:rPr>
          <w:rFonts w:ascii="Arial" w:hAnsi="Arial" w:cs="Arial"/>
          <w:noProof w:val="0"/>
          <w:sz w:val="22"/>
          <w:szCs w:val="22"/>
          <w:lang w:val="en-GB"/>
        </w:rPr>
        <w:t xml:space="preserve"> </w:t>
      </w:r>
      <w:r w:rsidRPr="1D70E34E" w:rsidR="0039017B">
        <w:rPr>
          <w:rFonts w:ascii="Arial" w:hAnsi="Arial" w:cs="Arial"/>
          <w:noProof w:val="0"/>
          <w:sz w:val="22"/>
          <w:szCs w:val="22"/>
          <w:lang w:val="en-GB"/>
        </w:rPr>
        <w:t xml:space="preserve">sits within the </w:t>
      </w:r>
      <w:r w:rsidRPr="1D70E34E" w:rsidR="001A0E52">
        <w:rPr>
          <w:rFonts w:ascii="Arial" w:hAnsi="Arial" w:cs="Arial"/>
          <w:noProof w:val="0"/>
          <w:sz w:val="22"/>
          <w:szCs w:val="22"/>
          <w:lang w:val="en-GB"/>
        </w:rPr>
        <w:t>Full Time Officer</w:t>
      </w:r>
      <w:r w:rsidRPr="1D70E34E" w:rsidR="006A0BE6">
        <w:rPr>
          <w:rFonts w:ascii="Arial" w:hAnsi="Arial" w:cs="Arial"/>
          <w:noProof w:val="0"/>
          <w:sz w:val="22"/>
          <w:szCs w:val="22"/>
          <w:lang w:val="en-GB"/>
        </w:rPr>
        <w:t xml:space="preserve"> t</w:t>
      </w:r>
      <w:r w:rsidRPr="1D70E34E" w:rsidR="0039017B">
        <w:rPr>
          <w:rFonts w:ascii="Arial" w:hAnsi="Arial" w:cs="Arial"/>
          <w:noProof w:val="0"/>
          <w:sz w:val="22"/>
          <w:szCs w:val="22"/>
          <w:lang w:val="en-GB"/>
        </w:rPr>
        <w:t>eam</w:t>
      </w:r>
      <w:r w:rsidRPr="1D70E34E" w:rsidR="006A0BE6">
        <w:rPr>
          <w:rFonts w:ascii="Arial" w:hAnsi="Arial" w:cs="Arial"/>
          <w:noProof w:val="0"/>
          <w:sz w:val="22"/>
          <w:szCs w:val="22"/>
          <w:lang w:val="en-GB"/>
        </w:rPr>
        <w:t xml:space="preserve"> in the Student</w:t>
      </w:r>
      <w:r w:rsidRPr="1D70E34E" w:rsidR="001A0E52">
        <w:rPr>
          <w:rFonts w:ascii="Arial" w:hAnsi="Arial" w:cs="Arial"/>
          <w:noProof w:val="0"/>
          <w:sz w:val="22"/>
          <w:szCs w:val="22"/>
          <w:lang w:val="en-GB"/>
        </w:rPr>
        <w:t xml:space="preserve"> Union</w:t>
      </w:r>
      <w:r w:rsidRPr="1D70E34E" w:rsidR="007C2C9D">
        <w:rPr>
          <w:rFonts w:ascii="Arial" w:hAnsi="Arial" w:cs="Arial"/>
          <w:noProof w:val="0"/>
          <w:sz w:val="22"/>
          <w:szCs w:val="22"/>
          <w:lang w:val="en-GB"/>
        </w:rPr>
        <w:t xml:space="preserve">. </w:t>
      </w:r>
      <w:r w:rsidRPr="1D70E34E" w:rsidR="0039017B">
        <w:rPr>
          <w:rFonts w:ascii="Arial" w:hAnsi="Arial" w:cs="Arial"/>
          <w:noProof w:val="0"/>
          <w:sz w:val="22"/>
          <w:szCs w:val="22"/>
          <w:lang w:val="en-GB"/>
        </w:rPr>
        <w:t xml:space="preserve">The team includes the President, </w:t>
      </w:r>
      <w:r w:rsidRPr="1D70E34E" w:rsidR="006A0BE6">
        <w:rPr>
          <w:rFonts w:ascii="Arial" w:hAnsi="Arial" w:cs="Arial"/>
          <w:noProof w:val="0"/>
          <w:sz w:val="22"/>
          <w:szCs w:val="22"/>
          <w:lang w:val="en-GB"/>
        </w:rPr>
        <w:t>Vice President Education</w:t>
      </w:r>
      <w:r w:rsidRPr="1D70E34E" w:rsidR="0039017B">
        <w:rPr>
          <w:rFonts w:ascii="Arial" w:hAnsi="Arial" w:cs="Arial"/>
          <w:noProof w:val="0"/>
          <w:sz w:val="22"/>
          <w:szCs w:val="22"/>
          <w:lang w:val="en-GB"/>
        </w:rPr>
        <w:t xml:space="preserve">, Vice President </w:t>
      </w:r>
      <w:r w:rsidRPr="1D70E34E" w:rsidR="001A0E52">
        <w:rPr>
          <w:rFonts w:ascii="Arial" w:hAnsi="Arial" w:cs="Arial"/>
          <w:noProof w:val="0"/>
          <w:sz w:val="22"/>
          <w:szCs w:val="22"/>
          <w:lang w:val="en-GB"/>
        </w:rPr>
        <w:t>Wellbeing and</w:t>
      </w:r>
      <w:r w:rsidRPr="1D70E34E" w:rsidR="006A0BE6">
        <w:rPr>
          <w:rFonts w:ascii="Arial" w:hAnsi="Arial" w:cs="Arial"/>
          <w:noProof w:val="0"/>
          <w:sz w:val="22"/>
          <w:szCs w:val="22"/>
          <w:lang w:val="en-GB"/>
        </w:rPr>
        <w:t xml:space="preserve"> Vice President Community</w:t>
      </w:r>
      <w:r w:rsidRPr="1D70E34E" w:rsidR="0039017B">
        <w:rPr>
          <w:rFonts w:ascii="Arial" w:hAnsi="Arial" w:cs="Arial"/>
          <w:noProof w:val="0"/>
          <w:sz w:val="22"/>
          <w:szCs w:val="22"/>
          <w:lang w:val="en-GB"/>
        </w:rPr>
        <w:t xml:space="preserve">. Members of the team work closely with staff across the </w:t>
      </w:r>
      <w:r w:rsidRPr="1D70E34E" w:rsidR="001A0E52">
        <w:rPr>
          <w:rFonts w:ascii="Arial" w:hAnsi="Arial" w:cs="Arial"/>
          <w:noProof w:val="0"/>
          <w:sz w:val="22"/>
          <w:szCs w:val="22"/>
          <w:lang w:val="en-GB"/>
        </w:rPr>
        <w:t xml:space="preserve">Union </w:t>
      </w:r>
      <w:r w:rsidRPr="1D70E34E" w:rsidR="00F721E6">
        <w:rPr>
          <w:rFonts w:ascii="Arial" w:hAnsi="Arial" w:cs="Arial"/>
          <w:noProof w:val="0"/>
          <w:sz w:val="22"/>
          <w:szCs w:val="22"/>
          <w:lang w:val="en-GB"/>
        </w:rPr>
        <w:t xml:space="preserve">and with other student representatives </w:t>
      </w:r>
      <w:r w:rsidRPr="1D70E34E" w:rsidR="0039017B">
        <w:rPr>
          <w:rFonts w:ascii="Arial" w:hAnsi="Arial" w:cs="Arial"/>
          <w:noProof w:val="0"/>
          <w:sz w:val="22"/>
          <w:szCs w:val="22"/>
          <w:lang w:val="en-GB"/>
        </w:rPr>
        <w:t xml:space="preserve">to </w:t>
      </w:r>
      <w:r w:rsidRPr="1D70E34E" w:rsidR="00873681">
        <w:rPr>
          <w:rFonts w:ascii="Arial" w:hAnsi="Arial" w:cs="Arial"/>
          <w:noProof w:val="0"/>
          <w:sz w:val="22"/>
          <w:szCs w:val="22"/>
          <w:lang w:val="en-GB"/>
        </w:rPr>
        <w:t>make sure</w:t>
      </w:r>
      <w:r w:rsidRPr="1D70E34E" w:rsidR="00F86C12">
        <w:rPr>
          <w:rFonts w:ascii="Arial" w:hAnsi="Arial" w:cs="Arial"/>
          <w:noProof w:val="0"/>
          <w:sz w:val="22"/>
          <w:szCs w:val="22"/>
          <w:lang w:val="en-GB"/>
        </w:rPr>
        <w:t xml:space="preserve"> the views and needs of our membership </w:t>
      </w:r>
      <w:r w:rsidRPr="1D70E34E" w:rsidR="00873681">
        <w:rPr>
          <w:rFonts w:ascii="Arial" w:hAnsi="Arial" w:cs="Arial"/>
          <w:noProof w:val="0"/>
          <w:sz w:val="22"/>
          <w:szCs w:val="22"/>
          <w:lang w:val="en-GB"/>
        </w:rPr>
        <w:t xml:space="preserve">(students!) </w:t>
      </w:r>
      <w:r w:rsidRPr="1D70E34E" w:rsidR="00F86C12">
        <w:rPr>
          <w:rFonts w:ascii="Arial" w:hAnsi="Arial" w:cs="Arial"/>
          <w:noProof w:val="0"/>
          <w:sz w:val="22"/>
          <w:szCs w:val="22"/>
          <w:lang w:val="en-GB"/>
        </w:rPr>
        <w:t xml:space="preserve">are represented. </w:t>
      </w:r>
      <w:r w:rsidRPr="1D70E34E" w:rsidR="004A7776">
        <w:rPr>
          <w:rFonts w:ascii="Arial" w:hAnsi="Arial" w:cs="Arial"/>
          <w:noProof w:val="0"/>
          <w:sz w:val="22"/>
          <w:szCs w:val="22"/>
          <w:lang w:val="en-GB"/>
        </w:rPr>
        <w:t xml:space="preserve">All </w:t>
      </w:r>
      <w:r w:rsidRPr="1D70E34E" w:rsidR="001A0E52">
        <w:rPr>
          <w:rFonts w:ascii="Arial" w:hAnsi="Arial" w:cs="Arial"/>
          <w:noProof w:val="0"/>
          <w:sz w:val="22"/>
          <w:szCs w:val="22"/>
          <w:lang w:val="en-GB"/>
        </w:rPr>
        <w:t xml:space="preserve">Full Time </w:t>
      </w:r>
      <w:r w:rsidRPr="1D70E34E" w:rsidR="004A7776">
        <w:rPr>
          <w:rFonts w:ascii="Arial" w:hAnsi="Arial" w:cs="Arial"/>
          <w:noProof w:val="0"/>
          <w:sz w:val="22"/>
          <w:szCs w:val="22"/>
          <w:lang w:val="en-GB"/>
        </w:rPr>
        <w:t xml:space="preserve">Officers are automatically Trustees of the </w:t>
      </w:r>
      <w:r w:rsidRPr="1D70E34E" w:rsidR="001A0E52">
        <w:rPr>
          <w:rFonts w:ascii="Arial" w:hAnsi="Arial" w:cs="Arial"/>
          <w:noProof w:val="0"/>
          <w:sz w:val="22"/>
          <w:szCs w:val="22"/>
          <w:lang w:val="en-GB"/>
        </w:rPr>
        <w:t>Union.</w:t>
      </w:r>
    </w:p>
    <w:p w:rsidRPr="006C0701" w:rsidR="0039017B" w:rsidP="1D70E34E" w:rsidRDefault="0039017B" w14:paraId="605DB650" w14:textId="77777777">
      <w:pPr>
        <w:autoSpaceDE w:val="0"/>
        <w:autoSpaceDN w:val="0"/>
        <w:adjustRightInd w:val="0"/>
        <w:contextualSpacing/>
        <w:rPr>
          <w:rFonts w:ascii="Arial" w:hAnsi="Arial" w:cs="Arial"/>
          <w:noProof w:val="0"/>
          <w:lang w:val="en-GB"/>
        </w:rPr>
      </w:pPr>
    </w:p>
    <w:p w:rsidRPr="00075847" w:rsidR="006A0BE6" w:rsidP="1D70E34E" w:rsidRDefault="001A0E52" w14:paraId="5CBC76F5" w14:textId="51E64788">
      <w:pPr>
        <w:autoSpaceDE w:val="0"/>
        <w:autoSpaceDN w:val="0"/>
        <w:adjustRightInd w:val="0"/>
        <w:contextualSpacing/>
        <w:rPr>
          <w:rFonts w:ascii="Arial" w:hAnsi="Arial" w:cs="Arial"/>
          <w:b w:val="1"/>
          <w:bCs w:val="1"/>
          <w:noProof w:val="0"/>
          <w:lang w:val="en-GB"/>
        </w:rPr>
      </w:pPr>
      <w:r w:rsidRPr="1D70E34E" w:rsidR="001A0E52">
        <w:rPr>
          <w:rFonts w:ascii="Arial" w:hAnsi="Arial" w:cs="Arial"/>
          <w:b w:val="1"/>
          <w:bCs w:val="1"/>
          <w:noProof w:val="0"/>
          <w:lang w:val="en-GB"/>
        </w:rPr>
        <w:t xml:space="preserve">Full Time Officer </w:t>
      </w:r>
      <w:r w:rsidRPr="1D70E34E" w:rsidR="0039017B">
        <w:rPr>
          <w:rFonts w:ascii="Arial" w:hAnsi="Arial" w:cs="Arial"/>
          <w:b w:val="1"/>
          <w:bCs w:val="1"/>
          <w:noProof w:val="0"/>
          <w:lang w:val="en-GB"/>
        </w:rPr>
        <w:t xml:space="preserve">Role Description </w:t>
      </w:r>
    </w:p>
    <w:p w:rsidRPr="006C0701" w:rsidR="009F1646" w:rsidP="1D70E34E" w:rsidRDefault="006A0BE6" w14:paraId="61471C84" w14:textId="02DA2F6B">
      <w:pPr>
        <w:autoSpaceDE w:val="0"/>
        <w:autoSpaceDN w:val="0"/>
        <w:adjustRightInd w:val="0"/>
        <w:contextualSpacing/>
        <w:rPr>
          <w:rFonts w:ascii="Arial" w:hAnsi="Arial" w:cs="Arial"/>
          <w:noProof w:val="0"/>
          <w:sz w:val="22"/>
          <w:szCs w:val="22"/>
          <w:lang w:val="en-GB"/>
        </w:rPr>
      </w:pPr>
      <w:r w:rsidRPr="1D70E34E" w:rsidR="006A0BE6">
        <w:rPr>
          <w:rFonts w:ascii="Arial" w:hAnsi="Arial" w:cs="Arial"/>
          <w:noProof w:val="0"/>
          <w:sz w:val="22"/>
          <w:szCs w:val="22"/>
          <w:lang w:val="en-GB"/>
        </w:rPr>
        <w:t xml:space="preserve">The role of President exists to represent the views and needs of our </w:t>
      </w:r>
      <w:r w:rsidRPr="1D70E34E" w:rsidR="006A0BE6">
        <w:rPr>
          <w:rFonts w:ascii="Arial" w:hAnsi="Arial" w:cs="Arial"/>
          <w:noProof w:val="0"/>
          <w:sz w:val="22"/>
          <w:szCs w:val="22"/>
          <w:lang w:val="en-GB"/>
        </w:rPr>
        <w:t>membership;</w:t>
      </w:r>
      <w:r w:rsidRPr="1D70E34E" w:rsidR="006A0BE6">
        <w:rPr>
          <w:rFonts w:ascii="Arial" w:hAnsi="Arial" w:cs="Arial"/>
          <w:noProof w:val="0"/>
          <w:sz w:val="22"/>
          <w:szCs w:val="22"/>
          <w:lang w:val="en-GB"/>
        </w:rPr>
        <w:t xml:space="preserve"> defending their rights and developing the student experience. The President is a key link to the University for the Dubai and Malaysia Student Presidents. As well as being a Full-Time Officer, the President is a Trustee and Director, and is a member of University Court and Senate.</w:t>
      </w:r>
    </w:p>
    <w:p w:rsidRPr="006C0701" w:rsidR="006A0BE6" w:rsidP="1D70E34E" w:rsidRDefault="006A0BE6" w14:paraId="49D10FF6" w14:textId="77777777">
      <w:pPr>
        <w:autoSpaceDE w:val="0"/>
        <w:autoSpaceDN w:val="0"/>
        <w:adjustRightInd w:val="0"/>
        <w:contextualSpacing/>
        <w:rPr>
          <w:rFonts w:ascii="Arial" w:hAnsi="Arial" w:cs="Arial"/>
          <w:noProof w:val="0"/>
          <w:sz w:val="22"/>
          <w:szCs w:val="22"/>
          <w:u w:val="single"/>
          <w:lang w:val="en-GB"/>
        </w:rPr>
      </w:pPr>
    </w:p>
    <w:tbl>
      <w:tblPr>
        <w:tblStyle w:val="TableGrid"/>
        <w:tblW w:w="9209" w:type="dxa"/>
        <w:tblLook w:val="04A0" w:firstRow="1" w:lastRow="0" w:firstColumn="1" w:lastColumn="0" w:noHBand="0" w:noVBand="1"/>
      </w:tblPr>
      <w:tblGrid>
        <w:gridCol w:w="9010"/>
        <w:gridCol w:w="199"/>
      </w:tblGrid>
      <w:tr w:rsidRPr="006C0701" w:rsidR="009F1646" w:rsidTr="3248ECB4" w14:paraId="1501D8AD" w14:textId="77777777">
        <w:trPr>
          <w:trHeight w:val="403"/>
        </w:trPr>
        <w:tc>
          <w:tcPr>
            <w:tcW w:w="9209" w:type="dxa"/>
            <w:gridSpan w:val="2"/>
            <w:shd w:val="clear" w:color="auto" w:fill="58C8DF"/>
            <w:tcMar/>
            <w:vAlign w:val="center"/>
          </w:tcPr>
          <w:p w:rsidRPr="006C0701" w:rsidR="009F1646" w:rsidP="1D70E34E" w:rsidRDefault="004D12DE" w14:paraId="001DDF08" w14:textId="20DB5546">
            <w:pPr>
              <w:autoSpaceDE w:val="0"/>
              <w:autoSpaceDN w:val="0"/>
              <w:adjustRightInd w:val="0"/>
              <w:contextualSpacing/>
              <w:rPr>
                <w:rFonts w:ascii="Arial" w:hAnsi="Arial"/>
                <w:b w:val="1"/>
                <w:bCs w:val="1"/>
                <w:noProof w:val="0"/>
                <w:lang w:val="en-GB"/>
              </w:rPr>
            </w:pPr>
            <w:r w:rsidRPr="1D70E34E" w:rsidR="004D12DE">
              <w:rPr>
                <w:rFonts w:ascii="Arial" w:hAnsi="Arial"/>
                <w:b w:val="1"/>
                <w:bCs w:val="1"/>
                <w:noProof w:val="0"/>
                <w:color w:val="FFFFFF" w:themeColor="background1" w:themeTint="FF" w:themeShade="FF"/>
                <w:lang w:val="en-GB"/>
              </w:rPr>
              <w:t>President</w:t>
            </w:r>
            <w:r w:rsidRPr="1D70E34E" w:rsidR="009F1646">
              <w:rPr>
                <w:rFonts w:ascii="Arial" w:hAnsi="Arial"/>
                <w:b w:val="1"/>
                <w:bCs w:val="1"/>
                <w:noProof w:val="0"/>
                <w:color w:val="FFFFFF" w:themeColor="background1" w:themeTint="FF" w:themeShade="FF"/>
                <w:lang w:val="en-GB"/>
              </w:rPr>
              <w:t xml:space="preserve"> Specific Responsibilities</w:t>
            </w:r>
          </w:p>
        </w:tc>
      </w:tr>
      <w:tr w:rsidRPr="006C0701" w:rsidR="008B1C9A" w:rsidTr="3248ECB4" w14:paraId="3869F592" w14:textId="77777777">
        <w:trPr>
          <w:trHeight w:val="814"/>
        </w:trPr>
        <w:tc>
          <w:tcPr>
            <w:tcW w:w="9209" w:type="dxa"/>
            <w:gridSpan w:val="2"/>
            <w:tcMar/>
            <w:vAlign w:val="center"/>
          </w:tcPr>
          <w:p w:rsidRPr="006C0701" w:rsidR="008B1C9A" w:rsidP="00F17EBA" w:rsidRDefault="006A0BE6" w14:paraId="02E2231E" w14:textId="4EB3E118">
            <w:pPr>
              <w:pStyle w:val="ListParagraph"/>
              <w:widowControl w:val="0"/>
              <w:numPr>
                <w:ilvl w:val="0"/>
                <w:numId w:val="34"/>
              </w:numPr>
              <w:overflowPunct w:val="0"/>
              <w:autoSpaceDE w:val="0"/>
              <w:autoSpaceDN w:val="0"/>
              <w:adjustRightInd w:val="0"/>
              <w:ind w:right="160"/>
              <w:jc w:val="left"/>
              <w:rPr>
                <w:rFonts w:ascii="Arial" w:hAnsi="Arial"/>
              </w:rPr>
            </w:pPr>
            <w:r w:rsidRPr="1D70E34E" w:rsidR="006A0BE6">
              <w:rPr>
                <w:rFonts w:ascii="Arial" w:hAnsi="Arial"/>
                <w:noProof w:val="0"/>
                <w:lang w:val="en-GB"/>
              </w:rPr>
              <w:t xml:space="preserve">Acts as </w:t>
            </w:r>
            <w:r w:rsidRPr="1D70E34E" w:rsidR="104D8070">
              <w:rPr>
                <w:rFonts w:ascii="Arial" w:hAnsi="Arial"/>
                <w:noProof w:val="0"/>
                <w:lang w:val="en-GB"/>
              </w:rPr>
              <w:t xml:space="preserve">principal</w:t>
            </w:r>
            <w:r w:rsidRPr="1D70E34E" w:rsidR="006A0BE6">
              <w:rPr>
                <w:rFonts w:ascii="Arial" w:hAnsi="Arial"/>
                <w:noProof w:val="0"/>
                <w:lang w:val="en-GB"/>
              </w:rPr>
              <w:t xml:space="preserve"> contact and ambassador for the Union by </w:t>
            </w:r>
            <w:r w:rsidRPr="1D70E34E" w:rsidR="079DB3C1">
              <w:rPr>
                <w:rFonts w:ascii="Arial" w:hAnsi="Arial"/>
                <w:noProof w:val="0"/>
                <w:lang w:val="en-GB"/>
              </w:rPr>
              <w:t xml:space="preserve">successfully </w:t>
            </w:r>
            <w:r w:rsidRPr="1D70E34E" w:rsidR="006A0BE6">
              <w:rPr>
                <w:rFonts w:ascii="Arial" w:hAnsi="Arial"/>
                <w:noProof w:val="0"/>
                <w:lang w:val="en-GB"/>
              </w:rPr>
              <w:t>representing the interests of its members to the University and external bodies</w:t>
            </w:r>
            <w:r w:rsidRPr="1D70E34E" w:rsidR="00F17EBA">
              <w:rPr>
                <w:rFonts w:ascii="Arial" w:hAnsi="Arial"/>
                <w:noProof w:val="0"/>
                <w:vanish/>
                <w:lang w:val="en-GB"/>
              </w:rPr>
              <w:t>.</w:t>
            </w:r>
          </w:p>
        </w:tc>
      </w:tr>
      <w:tr w:rsidRPr="006C0701" w:rsidR="00075847" w:rsidTr="3248ECB4" w14:paraId="00FAF900" w14:textId="77777777">
        <w:trPr>
          <w:trHeight w:val="814"/>
        </w:trPr>
        <w:tc>
          <w:tcPr>
            <w:tcW w:w="9209" w:type="dxa"/>
            <w:gridSpan w:val="2"/>
            <w:tcMar/>
            <w:vAlign w:val="center"/>
          </w:tcPr>
          <w:p w:rsidRPr="006C0701" w:rsidR="00075847" w:rsidP="1D70E34E" w:rsidRDefault="00075847" w14:paraId="7D5D57B7" w14:textId="372F2FAB">
            <w:pPr>
              <w:pStyle w:val="ListParagraph"/>
              <w:widowControl w:val="0"/>
              <w:numPr>
                <w:ilvl w:val="0"/>
                <w:numId w:val="34"/>
              </w:numPr>
              <w:overflowPunct w:val="0"/>
              <w:autoSpaceDE w:val="0"/>
              <w:autoSpaceDN w:val="0"/>
              <w:adjustRightInd w:val="0"/>
              <w:ind w:right="160"/>
              <w:jc w:val="left"/>
              <w:rPr>
                <w:rFonts w:ascii="Arial" w:hAnsi="Arial"/>
              </w:rPr>
            </w:pPr>
            <w:r w:rsidRPr="1D70E34E" w:rsidR="00075847">
              <w:rPr>
                <w:rFonts w:ascii="Arial" w:hAnsi="Arial"/>
                <w:noProof w:val="0"/>
                <w:lang w:val="en-GB"/>
              </w:rPr>
              <w:t>Lead on the Union’s representative work around enhancing the Postgraduate experience.</w:t>
            </w:r>
          </w:p>
        </w:tc>
      </w:tr>
      <w:tr w:rsidR="7D277A4A" w:rsidTr="3248ECB4" w14:paraId="0E0D0C43">
        <w:trPr>
          <w:trHeight w:val="814"/>
        </w:trPr>
        <w:tc>
          <w:tcPr>
            <w:tcW w:w="9209" w:type="dxa"/>
            <w:gridSpan w:val="2"/>
            <w:tcMar/>
            <w:vAlign w:val="center"/>
          </w:tcPr>
          <w:p w:rsidR="2B60FBF3" w:rsidP="7D277A4A" w:rsidRDefault="2B60FBF3" w14:paraId="593B9E72" w14:textId="04695A0B">
            <w:pPr>
              <w:pStyle w:val="ListParagraph"/>
              <w:numPr>
                <w:ilvl w:val="0"/>
                <w:numId w:val="34"/>
              </w:numPr>
              <w:jc w:val="left"/>
              <w:rPr>
                <w:rFonts w:ascii="Arial" w:hAnsi="Arial" w:eastAsia="Arial" w:cs="Arial" w:asciiTheme="minorAscii" w:hAnsiTheme="minorAscii" w:eastAsiaTheme="minorAscii" w:cstheme="minorAscii"/>
                <w:noProof w:val="0"/>
                <w:color w:val="000000" w:themeColor="text1" w:themeTint="FF" w:themeShade="FF"/>
                <w:sz w:val="22"/>
                <w:szCs w:val="22"/>
                <w:lang w:val="en-GB"/>
              </w:rPr>
            </w:pPr>
            <w:r w:rsidRPr="7D277A4A" w:rsidR="2B60FBF3">
              <w:rPr>
                <w:rFonts w:ascii="Arial" w:hAnsi="Arial" w:eastAsia="Arial" w:cs="Arial"/>
                <w:b w:val="0"/>
                <w:bCs w:val="0"/>
                <w:i w:val="0"/>
                <w:iCs w:val="0"/>
                <w:noProof w:val="0"/>
                <w:color w:val="000000" w:themeColor="text1" w:themeTint="FF" w:themeShade="FF"/>
                <w:sz w:val="22"/>
                <w:szCs w:val="22"/>
                <w:lang w:val="en-GB"/>
              </w:rPr>
              <w:t xml:space="preserve">Supporting the Vice Presidents and Members of Parliament to ensure they </w:t>
            </w:r>
            <w:proofErr w:type="gramStart"/>
            <w:r w:rsidRPr="7D277A4A" w:rsidR="2B60FBF3">
              <w:rPr>
                <w:rFonts w:ascii="Arial" w:hAnsi="Arial" w:eastAsia="Arial" w:cs="Arial"/>
                <w:b w:val="0"/>
                <w:bCs w:val="0"/>
                <w:i w:val="0"/>
                <w:iCs w:val="0"/>
                <w:noProof w:val="0"/>
                <w:color w:val="000000" w:themeColor="text1" w:themeTint="FF" w:themeShade="FF"/>
                <w:sz w:val="22"/>
                <w:szCs w:val="22"/>
                <w:lang w:val="en-GB"/>
              </w:rPr>
              <w:t>have an understanding of</w:t>
            </w:r>
            <w:proofErr w:type="gramEnd"/>
            <w:r w:rsidRPr="7D277A4A" w:rsidR="2B60FBF3">
              <w:rPr>
                <w:rFonts w:ascii="Arial" w:hAnsi="Arial" w:eastAsia="Arial" w:cs="Arial"/>
                <w:b w:val="0"/>
                <w:bCs w:val="0"/>
                <w:i w:val="0"/>
                <w:iCs w:val="0"/>
                <w:noProof w:val="0"/>
                <w:color w:val="000000" w:themeColor="text1" w:themeTint="FF" w:themeShade="FF"/>
                <w:sz w:val="22"/>
                <w:szCs w:val="22"/>
                <w:lang w:val="en-GB"/>
              </w:rPr>
              <w:t xml:space="preserve"> all remits.</w:t>
            </w:r>
          </w:p>
        </w:tc>
      </w:tr>
      <w:tr w:rsidRPr="006C0701" w:rsidR="00DC5259" w:rsidTr="3248ECB4" w14:paraId="7C58DFE2" w14:textId="77777777">
        <w:trPr>
          <w:trHeight w:val="713"/>
        </w:trPr>
        <w:tc>
          <w:tcPr>
            <w:tcW w:w="9209" w:type="dxa"/>
            <w:gridSpan w:val="2"/>
            <w:tcMar/>
            <w:vAlign w:val="center"/>
          </w:tcPr>
          <w:p w:rsidRPr="006C0701" w:rsidR="00DC5259" w:rsidP="00075847" w:rsidRDefault="006A0BE6" w14:paraId="302E53FD" w14:textId="412F5261">
            <w:pPr>
              <w:pStyle w:val="ListParagraph"/>
              <w:widowControl w:val="0"/>
              <w:numPr>
                <w:ilvl w:val="0"/>
                <w:numId w:val="29"/>
              </w:numPr>
              <w:overflowPunct w:val="0"/>
              <w:autoSpaceDE w:val="0"/>
              <w:autoSpaceDN w:val="0"/>
              <w:adjustRightInd w:val="0"/>
              <w:spacing w:line="251" w:lineRule="auto"/>
              <w:ind w:right="420"/>
              <w:rPr>
                <w:rFonts w:ascii="Arial" w:hAnsi="Arial"/>
              </w:rPr>
            </w:pPr>
            <w:r w:rsidRPr="1D70E34E" w:rsidR="006A0BE6">
              <w:rPr>
                <w:rFonts w:ascii="Arial" w:hAnsi="Arial"/>
                <w:noProof w:val="0"/>
                <w:lang w:val="en-GB"/>
              </w:rPr>
              <w:t xml:space="preserve">Supporting and </w:t>
            </w:r>
            <w:r w:rsidRPr="1D70E34E" w:rsidR="5EE1A63C">
              <w:rPr>
                <w:rFonts w:ascii="Arial" w:hAnsi="Arial"/>
                <w:noProof w:val="0"/>
                <w:lang w:val="en-GB"/>
              </w:rPr>
              <w:t>c</w:t>
            </w:r>
            <w:r w:rsidRPr="1D70E34E" w:rsidR="006A0BE6">
              <w:rPr>
                <w:rFonts w:ascii="Arial" w:hAnsi="Arial"/>
                <w:noProof w:val="0"/>
                <w:lang w:val="en-GB"/>
              </w:rPr>
              <w:t>hairing the S</w:t>
            </w:r>
            <w:r w:rsidRPr="1D70E34E" w:rsidR="215E3C7F">
              <w:rPr>
                <w:rFonts w:ascii="Arial" w:hAnsi="Arial"/>
                <w:noProof w:val="0"/>
                <w:lang w:val="en-GB"/>
              </w:rPr>
              <w:t xml:space="preserve">cottish </w:t>
            </w:r>
            <w:r w:rsidRPr="1D70E34E" w:rsidR="006A0BE6">
              <w:rPr>
                <w:rFonts w:ascii="Arial" w:hAnsi="Arial"/>
                <w:noProof w:val="0"/>
                <w:lang w:val="en-GB"/>
              </w:rPr>
              <w:t>B</w:t>
            </w:r>
            <w:r w:rsidRPr="1D70E34E" w:rsidR="215E3C7F">
              <w:rPr>
                <w:rFonts w:ascii="Arial" w:hAnsi="Arial"/>
                <w:noProof w:val="0"/>
                <w:lang w:val="en-GB"/>
              </w:rPr>
              <w:t xml:space="preserve">orders </w:t>
            </w:r>
            <w:r w:rsidRPr="1D70E34E" w:rsidR="006A0BE6">
              <w:rPr>
                <w:rFonts w:ascii="Arial" w:hAnsi="Arial"/>
                <w:noProof w:val="0"/>
                <w:lang w:val="en-GB"/>
              </w:rPr>
              <w:t>C</w:t>
            </w:r>
            <w:r w:rsidRPr="1D70E34E" w:rsidR="215E3C7F">
              <w:rPr>
                <w:rFonts w:ascii="Arial" w:hAnsi="Arial"/>
                <w:noProof w:val="0"/>
                <w:lang w:val="en-GB"/>
              </w:rPr>
              <w:t>ampus</w:t>
            </w:r>
            <w:r w:rsidRPr="1D70E34E" w:rsidR="006A0BE6">
              <w:rPr>
                <w:rFonts w:ascii="Arial" w:hAnsi="Arial"/>
                <w:noProof w:val="0"/>
                <w:lang w:val="en-GB"/>
              </w:rPr>
              <w:t xml:space="preserve"> Group</w:t>
            </w:r>
            <w:r w:rsidRPr="1D70E34E" w:rsidR="3F19979D">
              <w:rPr>
                <w:rFonts w:ascii="Arial" w:hAnsi="Arial"/>
                <w:noProof w:val="0"/>
                <w:lang w:val="en-GB"/>
              </w:rPr>
              <w:t xml:space="preserve"> </w:t>
            </w:r>
            <w:r w:rsidRPr="1D70E34E" w:rsidR="3F19979D">
              <w:rPr>
                <w:rFonts w:ascii="Arial" w:hAnsi="Arial"/>
                <w:noProof w:val="0"/>
                <w:lang w:val="en-GB"/>
              </w:rPr>
              <w:t xml:space="preserve">and </w:t>
            </w:r>
            <w:r w:rsidRPr="1D70E34E" w:rsidR="215E3C7F">
              <w:rPr>
                <w:rFonts w:ascii="Arial" w:hAnsi="Arial"/>
                <w:noProof w:val="0"/>
                <w:lang w:val="en-GB"/>
              </w:rPr>
              <w:t xml:space="preserve">supporting </w:t>
            </w:r>
            <w:r w:rsidRPr="1D70E34E" w:rsidR="3F19979D">
              <w:rPr>
                <w:rFonts w:ascii="Arial" w:hAnsi="Arial"/>
                <w:noProof w:val="0"/>
                <w:lang w:val="en-GB"/>
              </w:rPr>
              <w:t>P</w:t>
            </w:r>
            <w:r w:rsidRPr="1D70E34E" w:rsidR="215E3C7F">
              <w:rPr>
                <w:rFonts w:ascii="Arial" w:hAnsi="Arial"/>
                <w:noProof w:val="0"/>
                <w:lang w:val="en-GB"/>
              </w:rPr>
              <w:t xml:space="preserve">ostgraduate </w:t>
            </w:r>
            <w:r w:rsidRPr="1D70E34E" w:rsidR="3F19979D">
              <w:rPr>
                <w:rFonts w:ascii="Arial" w:hAnsi="Arial"/>
                <w:noProof w:val="0"/>
                <w:lang w:val="en-GB"/>
              </w:rPr>
              <w:t>Reps</w:t>
            </w:r>
            <w:r w:rsidRPr="1D70E34E" w:rsidR="006A0BE6">
              <w:rPr>
                <w:rFonts w:ascii="Arial" w:hAnsi="Arial"/>
                <w:noProof w:val="0"/>
                <w:lang w:val="en-GB"/>
              </w:rPr>
              <w:t xml:space="preserve">, coordinating </w:t>
            </w:r>
            <w:r w:rsidRPr="1D70E34E" w:rsidR="215E3C7F">
              <w:rPr>
                <w:rFonts w:ascii="Arial" w:hAnsi="Arial"/>
                <w:noProof w:val="0"/>
                <w:lang w:val="en-GB"/>
              </w:rPr>
              <w:t>their</w:t>
            </w:r>
            <w:r w:rsidRPr="1D70E34E" w:rsidR="006A0BE6">
              <w:rPr>
                <w:rFonts w:ascii="Arial" w:hAnsi="Arial"/>
                <w:noProof w:val="0"/>
                <w:lang w:val="en-GB"/>
              </w:rPr>
              <w:t xml:space="preserve"> work and activities</w:t>
            </w:r>
            <w:r w:rsidRPr="1D70E34E" w:rsidR="215E3C7F">
              <w:rPr>
                <w:rFonts w:ascii="Arial" w:hAnsi="Arial"/>
                <w:noProof w:val="0"/>
                <w:lang w:val="en-GB"/>
              </w:rPr>
              <w:t>.</w:t>
            </w:r>
          </w:p>
        </w:tc>
      </w:tr>
      <w:tr w:rsidRPr="006C0701" w:rsidR="004F25DD" w:rsidTr="3248ECB4" w14:paraId="6C2C91F9" w14:textId="77777777">
        <w:trPr>
          <w:trHeight w:val="680"/>
        </w:trPr>
        <w:tc>
          <w:tcPr>
            <w:tcW w:w="9209" w:type="dxa"/>
            <w:gridSpan w:val="2"/>
            <w:tcMar/>
            <w:vAlign w:val="center"/>
          </w:tcPr>
          <w:p w:rsidRPr="00075847" w:rsidR="00633B5D" w:rsidP="00633B5D" w:rsidRDefault="006A0BE6" w14:paraId="53FEAC80" w14:textId="3F015D6F">
            <w:pPr>
              <w:pStyle w:val="ListParagraph"/>
              <w:numPr>
                <w:ilvl w:val="0"/>
                <w:numId w:val="29"/>
              </w:numPr>
              <w:ind w:right="169"/>
              <w:textAlignment w:val="center"/>
              <w:rPr>
                <w:rFonts w:ascii="Arial" w:hAnsi="Arial"/>
              </w:rPr>
            </w:pPr>
            <w:r w:rsidRPr="3248ECB4" w:rsidR="006A0BE6">
              <w:rPr>
                <w:rFonts w:ascii="Arial" w:hAnsi="Arial"/>
                <w:noProof w:val="0"/>
                <w:lang w:val="en-GB"/>
              </w:rPr>
              <w:t xml:space="preserve">Support international campuses by collaborating with the Dubai and Malaysia Student </w:t>
            </w:r>
            <w:r w:rsidRPr="3248ECB4" w:rsidR="006A0BE6">
              <w:rPr>
                <w:rFonts w:ascii="Arial" w:hAnsi="Arial"/>
                <w:noProof w:val="0"/>
                <w:lang w:val="en-GB"/>
              </w:rPr>
              <w:t>Presidents, and</w:t>
            </w:r>
            <w:r w:rsidRPr="3248ECB4" w:rsidR="006A0BE6">
              <w:rPr>
                <w:rFonts w:ascii="Arial" w:hAnsi="Arial"/>
                <w:noProof w:val="0"/>
                <w:lang w:val="en-GB"/>
              </w:rPr>
              <w:t xml:space="preserve"> representing their views on their behalf to the University</w:t>
            </w:r>
            <w:r w:rsidRPr="3248ECB4" w:rsidR="00075847">
              <w:rPr>
                <w:rFonts w:ascii="Arial" w:hAnsi="Arial"/>
                <w:noProof w:val="0"/>
                <w:lang w:val="en-GB"/>
              </w:rPr>
              <w:t>.</w:t>
            </w:r>
          </w:p>
        </w:tc>
      </w:tr>
      <w:tr w:rsidRPr="006C0701" w:rsidR="009F1646" w:rsidTr="3248ECB4" w14:paraId="7874F848" w14:textId="77777777">
        <w:trPr>
          <w:trHeight w:val="846"/>
        </w:trPr>
        <w:tc>
          <w:tcPr>
            <w:tcW w:w="9209" w:type="dxa"/>
            <w:gridSpan w:val="2"/>
            <w:tcMar/>
            <w:vAlign w:val="center"/>
          </w:tcPr>
          <w:p w:rsidRPr="00075847" w:rsidR="00734DB0" w:rsidP="00075847" w:rsidRDefault="006A0BE6" w14:paraId="04E8F7BE" w14:textId="03FDE9DC">
            <w:pPr>
              <w:pStyle w:val="ListParagraph"/>
              <w:numPr>
                <w:ilvl w:val="0"/>
                <w:numId w:val="29"/>
              </w:numPr>
              <w:ind w:right="169"/>
              <w:textAlignment w:val="center"/>
              <w:rPr>
                <w:rFonts w:ascii="Arial" w:hAnsi="Arial"/>
              </w:rPr>
            </w:pPr>
            <w:r w:rsidRPr="1D70E34E" w:rsidR="006A0BE6">
              <w:rPr>
                <w:rFonts w:ascii="Arial" w:hAnsi="Arial"/>
                <w:noProof w:val="0"/>
                <w:lang w:val="en-GB"/>
              </w:rPr>
              <w:t xml:space="preserve">Supporting the other Vice Presidents and Members of Parliament to ensure they </w:t>
            </w:r>
            <w:r w:rsidRPr="1D70E34E" w:rsidR="006A0BE6">
              <w:rPr>
                <w:rFonts w:ascii="Arial" w:hAnsi="Arial"/>
                <w:noProof w:val="0"/>
                <w:lang w:val="en-GB"/>
              </w:rPr>
              <w:t>have an understanding of</w:t>
            </w:r>
            <w:r w:rsidRPr="1D70E34E" w:rsidR="006A0BE6">
              <w:rPr>
                <w:rFonts w:ascii="Arial" w:hAnsi="Arial"/>
                <w:noProof w:val="0"/>
                <w:lang w:val="en-GB"/>
              </w:rPr>
              <w:t xml:space="preserve"> all remits</w:t>
            </w:r>
            <w:r w:rsidRPr="1D70E34E" w:rsidR="00075847">
              <w:rPr>
                <w:rFonts w:ascii="Arial" w:hAnsi="Arial"/>
                <w:noProof w:val="0"/>
                <w:lang w:val="en-GB"/>
              </w:rPr>
              <w:t>.</w:t>
            </w:r>
          </w:p>
        </w:tc>
      </w:tr>
      <w:tr w:rsidRPr="006C0701" w:rsidR="009F1646" w:rsidTr="3248ECB4" w14:paraId="5A3314C8" w14:textId="77777777">
        <w:trPr>
          <w:trHeight w:val="844"/>
        </w:trPr>
        <w:tc>
          <w:tcPr>
            <w:tcW w:w="9209" w:type="dxa"/>
            <w:gridSpan w:val="2"/>
            <w:tcMar/>
            <w:vAlign w:val="center"/>
          </w:tcPr>
          <w:p w:rsidRPr="00E972A5" w:rsidR="00E972A5" w:rsidP="1D70E34E" w:rsidRDefault="00B37C92" w14:paraId="369DAE43" w14:textId="03944C1A">
            <w:pPr>
              <w:pStyle w:val="ListParagraph"/>
              <w:numPr>
                <w:ilvl w:val="0"/>
                <w:numId w:val="29"/>
              </w:numPr>
              <w:autoSpaceDE w:val="0"/>
              <w:autoSpaceDN w:val="0"/>
              <w:adjustRightInd w:val="0"/>
              <w:ind w:right="169"/>
              <w:rPr>
                <w:rFonts w:ascii="Calibri" w:hAnsi="Calibri" w:eastAsia="Calibri" w:cs="Calibri" w:asciiTheme="minorAscii" w:hAnsiTheme="minorAscii" w:eastAsiaTheme="minorAscii" w:cstheme="minorAscii"/>
                <w:color w:val="000000" w:themeColor="text1" w:themeTint="FF" w:themeShade="FF"/>
                <w:sz w:val="22"/>
                <w:szCs w:val="22"/>
              </w:rPr>
            </w:pPr>
            <w:r w:rsidRPr="1D70E34E" w:rsidR="257E97B1">
              <w:rPr>
                <w:rFonts w:ascii="Arial" w:hAnsi="Arial"/>
                <w:noProof w:val="0"/>
                <w:lang w:val="en-GB"/>
              </w:rPr>
              <w:t xml:space="preserve">Act as the first point of contact for students with questions or concerns about </w:t>
            </w:r>
            <w:r w:rsidRPr="1D70E34E" w:rsidR="7BFFE0D9">
              <w:rPr>
                <w:rFonts w:ascii="Arial" w:hAnsi="Arial"/>
                <w:noProof w:val="0"/>
                <w:lang w:val="en-GB"/>
              </w:rPr>
              <w:t xml:space="preserve">non-academic matters, </w:t>
            </w:r>
            <w:r w:rsidRPr="1D70E34E" w:rsidR="03B93420">
              <w:rPr>
                <w:rFonts w:ascii="Arial" w:hAnsi="Arial" w:eastAsia="Arial" w:cs="Arial"/>
                <w:b w:val="0"/>
                <w:bCs w:val="0"/>
                <w:i w:val="0"/>
                <w:iCs w:val="0"/>
                <w:noProof w:val="0"/>
                <w:color w:val="000000" w:themeColor="text1" w:themeTint="FF" w:themeShade="FF"/>
                <w:sz w:val="22"/>
                <w:szCs w:val="22"/>
                <w:lang w:val="en-GB"/>
              </w:rPr>
              <w:t>signposting students to the Student Union Advice Hub or Student Engagement team where required.</w:t>
            </w:r>
            <w:r w:rsidRPr="1D70E34E" w:rsidR="257E97B1">
              <w:rPr>
                <w:rFonts w:ascii="Arial" w:hAnsi="Arial"/>
                <w:noProof w:val="0"/>
                <w:lang w:val="en-GB"/>
              </w:rPr>
              <w:t xml:space="preserve"> </w:t>
            </w:r>
          </w:p>
        </w:tc>
      </w:tr>
      <w:tr w:rsidRPr="006C0701" w:rsidR="00E972A5" w:rsidTr="3248ECB4" w14:paraId="57A21A19" w14:textId="77777777">
        <w:trPr>
          <w:trHeight w:val="700"/>
        </w:trPr>
        <w:tc>
          <w:tcPr>
            <w:tcW w:w="9209" w:type="dxa"/>
            <w:gridSpan w:val="2"/>
            <w:tcMar/>
            <w:vAlign w:val="center"/>
          </w:tcPr>
          <w:p w:rsidRPr="006C0701" w:rsidR="00E972A5" w:rsidP="7D277A4A" w:rsidRDefault="00075847" w14:paraId="08BD0CD6" w14:textId="30DDDC77">
            <w:pPr>
              <w:pStyle w:val="ListParagraph"/>
              <w:numPr>
                <w:ilvl w:val="0"/>
                <w:numId w:val="29"/>
              </w:numPr>
              <w:autoSpaceDE w:val="0"/>
              <w:autoSpaceDN w:val="0"/>
              <w:adjustRightInd w:val="0"/>
              <w:ind w:right="169"/>
              <w:rPr>
                <w:noProof w:val="0"/>
                <w:lang w:val="en-GB"/>
              </w:rPr>
            </w:pPr>
            <w:r w:rsidRPr="7D277A4A" w:rsidR="638EE50A">
              <w:rPr>
                <w:rFonts w:ascii="Arial" w:hAnsi="Arial" w:eastAsia="Arial" w:cs="Arial"/>
                <w:b w:val="0"/>
                <w:bCs w:val="0"/>
                <w:i w:val="0"/>
                <w:iCs w:val="0"/>
                <w:noProof w:val="0"/>
                <w:color w:val="000000" w:themeColor="text1" w:themeTint="FF" w:themeShade="FF"/>
                <w:sz w:val="22"/>
                <w:szCs w:val="22"/>
                <w:lang w:val="en-GB"/>
              </w:rPr>
              <w:t>Responding quickly to any critical information or crisis which may impact on the student experience, leading on campaigns and delegating to the Vice Presidents and Members of Parliament where necessary.</w:t>
            </w:r>
          </w:p>
        </w:tc>
      </w:tr>
    </w:tbl>
    <w:p w:rsidRPr="006C0701" w:rsidR="0022269A" w:rsidP="1D70E34E" w:rsidRDefault="0022269A" w14:paraId="0E25A643" w14:textId="77777777">
      <w:pPr>
        <w:autoSpaceDE w:val="0"/>
        <w:autoSpaceDN w:val="0"/>
        <w:adjustRightInd w:val="0"/>
        <w:contextualSpacing/>
        <w:rPr>
          <w:rFonts w:ascii="Arial" w:hAnsi="Arial" w:cs="Arial"/>
          <w:noProof w:val="0"/>
          <w:sz w:val="22"/>
          <w:szCs w:val="22"/>
          <w:lang w:val="en-GB"/>
        </w:rPr>
      </w:pPr>
    </w:p>
    <w:p w:rsidRPr="006C0701" w:rsidR="007F7C71" w:rsidP="1D70E34E" w:rsidRDefault="007F7C71" w14:paraId="36C15DB8" w14:textId="2E2A25D8">
      <w:pPr>
        <w:rPr>
          <w:rFonts w:ascii="Arial" w:hAnsi="Arial" w:cs="Arial"/>
          <w:b w:val="1"/>
          <w:bCs w:val="1"/>
          <w:noProof w:val="0"/>
          <w:lang w:val="en-GB"/>
        </w:rPr>
      </w:pPr>
    </w:p>
    <w:tbl>
      <w:tblPr>
        <w:tblStyle w:val="TableGrid"/>
        <w:tblW w:w="0" w:type="auto"/>
        <w:tblLook w:val="04A0" w:firstRow="1" w:lastRow="0" w:firstColumn="1" w:lastColumn="0" w:noHBand="0" w:noVBand="1"/>
      </w:tblPr>
      <w:tblGrid>
        <w:gridCol w:w="9010"/>
      </w:tblGrid>
      <w:tr w:rsidR="7D277A4A" w:rsidTr="1D70E34E" w14:paraId="6CB0F4E5">
        <w:trPr>
          <w:trHeight w:val="426"/>
        </w:trPr>
        <w:tc>
          <w:tcPr>
            <w:tcW w:w="9010" w:type="dxa"/>
            <w:shd w:val="clear" w:color="auto" w:fill="58C8DF"/>
            <w:tcMar/>
            <w:vAlign w:val="center"/>
          </w:tcPr>
          <w:p w:rsidR="7D277A4A" w:rsidP="1D70E34E" w:rsidRDefault="7D277A4A" w14:paraId="571E743A" w14:textId="1497F8BC">
            <w:pPr>
              <w:rPr>
                <w:rFonts w:ascii="Arial" w:hAnsi="Arial"/>
                <w:b w:val="1"/>
                <w:bCs w:val="1"/>
                <w:noProof w:val="0"/>
                <w:lang w:val="en-GB"/>
              </w:rPr>
            </w:pPr>
            <w:r w:rsidRPr="1D70E34E" w:rsidR="7D277A4A">
              <w:rPr>
                <w:rFonts w:ascii="Arial" w:hAnsi="Arial"/>
                <w:b w:val="1"/>
                <w:bCs w:val="1"/>
                <w:noProof w:val="0"/>
                <w:color w:val="FFFFFF" w:themeColor="background1" w:themeTint="FF" w:themeShade="FF"/>
                <w:lang w:val="en-GB"/>
              </w:rPr>
              <w:t xml:space="preserve">General </w:t>
            </w:r>
            <w:r w:rsidRPr="1D70E34E" w:rsidR="7D277A4A">
              <w:rPr>
                <w:rFonts w:ascii="Arial" w:hAnsi="Arial"/>
                <w:b w:val="1"/>
                <w:bCs w:val="1"/>
                <w:noProof w:val="0"/>
                <w:color w:val="FFFFFF" w:themeColor="background1" w:themeTint="FF" w:themeShade="FF"/>
                <w:lang w:val="en-GB"/>
              </w:rPr>
              <w:t>Full Time</w:t>
            </w:r>
            <w:r w:rsidRPr="1D70E34E" w:rsidR="7D277A4A">
              <w:rPr>
                <w:rFonts w:ascii="Arial" w:hAnsi="Arial"/>
                <w:b w:val="1"/>
                <w:bCs w:val="1"/>
                <w:noProof w:val="0"/>
                <w:color w:val="FFFFFF" w:themeColor="background1" w:themeTint="FF" w:themeShade="FF"/>
                <w:lang w:val="en-GB"/>
              </w:rPr>
              <w:t xml:space="preserve"> Officer Responsibilities</w:t>
            </w:r>
          </w:p>
        </w:tc>
      </w:tr>
      <w:tr w:rsidR="7D277A4A" w:rsidTr="1D70E34E" w14:paraId="073BFB40">
        <w:trPr>
          <w:trHeight w:val="711"/>
        </w:trPr>
        <w:tc>
          <w:tcPr>
            <w:tcW w:w="9010" w:type="dxa"/>
            <w:tcMar/>
            <w:vAlign w:val="center"/>
          </w:tcPr>
          <w:p w:rsidR="7D277A4A" w:rsidP="7D277A4A" w:rsidRDefault="7D277A4A" w14:paraId="6A5E4D5B" w14:textId="2DD01127">
            <w:pPr>
              <w:numPr>
                <w:ilvl w:val="0"/>
                <w:numId w:val="30"/>
              </w:numPr>
              <w:rPr>
                <w:rFonts w:ascii="Arial" w:hAnsi="Arial"/>
              </w:rPr>
            </w:pPr>
            <w:r w:rsidRPr="1D70E34E" w:rsidR="7D277A4A">
              <w:rPr>
                <w:rFonts w:ascii="Arial" w:hAnsi="Arial"/>
                <w:noProof w:val="0"/>
                <w:lang w:val="en-GB"/>
              </w:rPr>
              <w:t xml:space="preserve">Work alongside the University to ensure the </w:t>
            </w:r>
            <w:r w:rsidRPr="1D70E34E" w:rsidR="7D277A4A">
              <w:rPr>
                <w:rFonts w:ascii="Arial" w:hAnsi="Arial"/>
                <w:noProof w:val="0"/>
                <w:lang w:val="en-GB"/>
              </w:rPr>
              <w:t xml:space="preserve">Student </w:t>
            </w:r>
            <w:r w:rsidRPr="1D70E34E" w:rsidR="7D277A4A">
              <w:rPr>
                <w:rFonts w:ascii="Arial" w:hAnsi="Arial"/>
                <w:noProof w:val="0"/>
                <w:lang w:val="en-GB"/>
              </w:rPr>
              <w:t>Partnership Agreement is fully supported by both the Union and University.</w:t>
            </w:r>
          </w:p>
        </w:tc>
      </w:tr>
      <w:tr w:rsidR="7D277A4A" w:rsidTr="1D70E34E" w14:paraId="7E381562">
        <w:trPr>
          <w:trHeight w:val="708"/>
        </w:trPr>
        <w:tc>
          <w:tcPr>
            <w:tcW w:w="9010" w:type="dxa"/>
            <w:tcMar/>
            <w:vAlign w:val="center"/>
          </w:tcPr>
          <w:p w:rsidR="66CB7965" w:rsidP="7D277A4A" w:rsidRDefault="66CB7965" w14:paraId="58B5ECDE" w14:textId="2C7A081A">
            <w:pPr>
              <w:pStyle w:val="ListParagraph"/>
              <w:numPr>
                <w:ilvl w:val="0"/>
                <w:numId w:val="30"/>
              </w:numPr>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D277A4A" w:rsidR="66CB7965">
              <w:rPr>
                <w:rFonts w:ascii="Arial" w:hAnsi="Arial" w:eastAsia="Arial" w:cs="Arial"/>
                <w:b w:val="0"/>
                <w:bCs w:val="0"/>
                <w:i w:val="0"/>
                <w:iCs w:val="0"/>
                <w:noProof w:val="0"/>
                <w:color w:val="000000" w:themeColor="text1" w:themeTint="FF" w:themeShade="FF"/>
                <w:sz w:val="22"/>
                <w:szCs w:val="22"/>
                <w:lang w:val="en-GB"/>
              </w:rPr>
              <w:t>Work alongside the other Full Time Officers to achieve measurable change for students.</w:t>
            </w:r>
          </w:p>
        </w:tc>
      </w:tr>
      <w:tr w:rsidR="7D277A4A" w:rsidTr="1D70E34E" w14:paraId="2F2DDD14">
        <w:trPr>
          <w:trHeight w:val="708"/>
        </w:trPr>
        <w:tc>
          <w:tcPr>
            <w:tcW w:w="9010" w:type="dxa"/>
            <w:tcMar/>
            <w:vAlign w:val="center"/>
          </w:tcPr>
          <w:p w:rsidR="66CB7965" w:rsidP="7D277A4A" w:rsidRDefault="66CB7965" w14:paraId="788A2AF3" w14:textId="2BBEFF11">
            <w:pPr>
              <w:pStyle w:val="ListParagraph"/>
              <w:numPr>
                <w:ilvl w:val="0"/>
                <w:numId w:val="30"/>
              </w:numPr>
              <w:jc w:val="both"/>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GB"/>
              </w:rPr>
            </w:pPr>
            <w:r w:rsidRPr="7D277A4A" w:rsidR="66CB7965">
              <w:rPr>
                <w:rFonts w:ascii="Arial" w:hAnsi="Arial" w:eastAsia="Arial" w:cs="Arial"/>
                <w:b w:val="0"/>
                <w:bCs w:val="0"/>
                <w:i w:val="0"/>
                <w:iCs w:val="0"/>
                <w:noProof w:val="0"/>
                <w:color w:val="000000" w:themeColor="text1" w:themeTint="FF" w:themeShade="FF"/>
                <w:sz w:val="22"/>
                <w:szCs w:val="22"/>
                <w:lang w:val="en-GB"/>
              </w:rPr>
              <w:t xml:space="preserve">Evaluate projects and communicate success to the wider student body. Contribute information to reports where necessary, </w:t>
            </w:r>
            <w:proofErr w:type="gramStart"/>
            <w:r w:rsidRPr="7D277A4A" w:rsidR="66CB7965">
              <w:rPr>
                <w:rFonts w:ascii="Arial" w:hAnsi="Arial" w:eastAsia="Arial" w:cs="Arial"/>
                <w:b w:val="0"/>
                <w:bCs w:val="0"/>
                <w:i w:val="0"/>
                <w:iCs w:val="0"/>
                <w:noProof w:val="0"/>
                <w:color w:val="000000" w:themeColor="text1" w:themeTint="FF" w:themeShade="FF"/>
                <w:sz w:val="22"/>
                <w:szCs w:val="22"/>
                <w:lang w:val="en-GB"/>
              </w:rPr>
              <w:t>e.g.</w:t>
            </w:r>
            <w:proofErr w:type="gramEnd"/>
            <w:r w:rsidRPr="7D277A4A" w:rsidR="66CB7965">
              <w:rPr>
                <w:rFonts w:ascii="Arial" w:hAnsi="Arial" w:eastAsia="Arial" w:cs="Arial"/>
                <w:b w:val="0"/>
                <w:bCs w:val="0"/>
                <w:i w:val="0"/>
                <w:iCs w:val="0"/>
                <w:noProof w:val="0"/>
                <w:color w:val="000000" w:themeColor="text1" w:themeTint="FF" w:themeShade="FF"/>
                <w:sz w:val="22"/>
                <w:szCs w:val="22"/>
                <w:lang w:val="en-GB"/>
              </w:rPr>
              <w:t xml:space="preserve"> for the Trustee Board and University Court.</w:t>
            </w:r>
          </w:p>
        </w:tc>
      </w:tr>
      <w:tr w:rsidR="7D277A4A" w:rsidTr="1D70E34E" w14:paraId="48C17DF9">
        <w:trPr>
          <w:trHeight w:val="708"/>
        </w:trPr>
        <w:tc>
          <w:tcPr>
            <w:tcW w:w="9010" w:type="dxa"/>
            <w:tcMar/>
            <w:vAlign w:val="center"/>
          </w:tcPr>
          <w:p w:rsidR="31B9593D" w:rsidP="7D277A4A" w:rsidRDefault="31B9593D" w14:paraId="66BE4320" w14:textId="37525BC0">
            <w:pPr>
              <w:pStyle w:val="Normal"/>
              <w:numPr>
                <w:ilvl w:val="0"/>
                <w:numId w:val="30"/>
              </w:numPr>
              <w:rPr>
                <w:noProof w:val="0"/>
                <w:lang w:val="en-GB"/>
              </w:rPr>
            </w:pPr>
            <w:r w:rsidRPr="7D277A4A" w:rsidR="31B9593D">
              <w:rPr>
                <w:rFonts w:ascii="Arial" w:hAnsi="Arial" w:eastAsia="Arial" w:cs="Arial"/>
                <w:b w:val="0"/>
                <w:bCs w:val="0"/>
                <w:i w:val="0"/>
                <w:iCs w:val="0"/>
                <w:noProof w:val="0"/>
                <w:color w:val="000000" w:themeColor="text1" w:themeTint="FF" w:themeShade="FF"/>
                <w:sz w:val="22"/>
                <w:szCs w:val="22"/>
                <w:lang w:val="en-GB"/>
              </w:rPr>
              <w:t>Actively engage with students at the Scottish Borders Campus and the Orkney campus. Spend at least one day every 4 weeks at the Scottish Borders campus.</w:t>
            </w:r>
          </w:p>
        </w:tc>
      </w:tr>
      <w:tr w:rsidR="7D277A4A" w:rsidTr="1D70E34E" w14:paraId="39727053">
        <w:trPr>
          <w:trHeight w:val="689"/>
        </w:trPr>
        <w:tc>
          <w:tcPr>
            <w:tcW w:w="9010" w:type="dxa"/>
            <w:tcMar/>
            <w:vAlign w:val="center"/>
          </w:tcPr>
          <w:p w:rsidR="7D277A4A" w:rsidP="7D277A4A" w:rsidRDefault="7D277A4A" w14:paraId="62698F4A" w14:textId="07984C0B">
            <w:pPr>
              <w:numPr>
                <w:ilvl w:val="0"/>
                <w:numId w:val="30"/>
              </w:numPr>
              <w:rPr>
                <w:rFonts w:ascii="Arial" w:hAnsi="Arial"/>
              </w:rPr>
            </w:pPr>
            <w:r w:rsidRPr="1D70E34E" w:rsidR="7D277A4A">
              <w:rPr>
                <w:rFonts w:ascii="Arial" w:hAnsi="Arial"/>
                <w:noProof w:val="0"/>
                <w:lang w:val="en-GB"/>
              </w:rPr>
              <w:t>Proactively engage with our members, making sure the Union is accountable and informs our members on the work of the Union and issues affecting students.</w:t>
            </w:r>
          </w:p>
        </w:tc>
      </w:tr>
      <w:tr w:rsidR="7D277A4A" w:rsidTr="1D70E34E" w14:paraId="1E96A39F">
        <w:trPr>
          <w:trHeight w:val="840"/>
        </w:trPr>
        <w:tc>
          <w:tcPr>
            <w:tcW w:w="9010" w:type="dxa"/>
            <w:tcMar/>
            <w:vAlign w:val="center"/>
          </w:tcPr>
          <w:p w:rsidR="29198F00" w:rsidP="7D277A4A" w:rsidRDefault="29198F00" w14:paraId="539386EB" w14:textId="01B7DD6B">
            <w:pPr>
              <w:pStyle w:val="Normal"/>
              <w:numPr>
                <w:ilvl w:val="0"/>
                <w:numId w:val="30"/>
              </w:numPr>
              <w:rPr>
                <w:noProof w:val="0"/>
                <w:lang w:val="en-GB"/>
              </w:rPr>
            </w:pPr>
            <w:r w:rsidRPr="1D70E34E" w:rsidR="29198F00">
              <w:rPr>
                <w:rFonts w:ascii="Arial" w:hAnsi="Arial" w:eastAsia="Arial" w:cs="Arial"/>
                <w:b w:val="0"/>
                <w:bCs w:val="0"/>
                <w:i w:val="0"/>
                <w:iCs w:val="0"/>
                <w:noProof w:val="0"/>
                <w:color w:val="000000" w:themeColor="text1" w:themeTint="FF" w:themeShade="FF"/>
                <w:sz w:val="22"/>
                <w:szCs w:val="22"/>
                <w:lang w:val="en-GB"/>
              </w:rPr>
              <w:t xml:space="preserve">Uphold and advance the reputation of the organisation, attending and speaking at official Heriot Watt University events and ceremonies as appropriate </w:t>
            </w:r>
            <w:r w:rsidRPr="1D70E34E" w:rsidR="29198F00">
              <w:rPr>
                <w:rFonts w:ascii="Arial" w:hAnsi="Arial" w:eastAsia="Arial" w:cs="Arial"/>
                <w:b w:val="0"/>
                <w:bCs w:val="0"/>
                <w:i w:val="0"/>
                <w:iCs w:val="0"/>
                <w:noProof w:val="0"/>
                <w:color w:val="000000" w:themeColor="text1" w:themeTint="FF" w:themeShade="FF"/>
                <w:sz w:val="22"/>
                <w:szCs w:val="22"/>
                <w:lang w:val="en-GB"/>
              </w:rPr>
              <w:t>e.g.</w:t>
            </w:r>
            <w:r w:rsidRPr="1D70E34E" w:rsidR="29198F00">
              <w:rPr>
                <w:rFonts w:ascii="Arial" w:hAnsi="Arial" w:eastAsia="Arial" w:cs="Arial"/>
                <w:b w:val="0"/>
                <w:bCs w:val="0"/>
                <w:i w:val="0"/>
                <w:iCs w:val="0"/>
                <w:noProof w:val="0"/>
                <w:color w:val="000000" w:themeColor="text1" w:themeTint="FF" w:themeShade="FF"/>
                <w:sz w:val="22"/>
                <w:szCs w:val="22"/>
                <w:lang w:val="en-GB"/>
              </w:rPr>
              <w:t xml:space="preserve"> welcome talks, induction, open days and graduation</w:t>
            </w:r>
            <w:r w:rsidRPr="1D70E34E" w:rsidR="29198F00">
              <w:rPr>
                <w:rFonts w:ascii="Arial" w:hAnsi="Arial" w:eastAsia="Arial" w:cs="Arial"/>
                <w:b w:val="0"/>
                <w:bCs w:val="0"/>
                <w:i w:val="0"/>
                <w:iCs w:val="0"/>
                <w:strike w:val="0"/>
                <w:dstrike w:val="0"/>
                <w:noProof w:val="0"/>
                <w:color w:val="0078D4"/>
                <w:sz w:val="22"/>
                <w:szCs w:val="22"/>
                <w:u w:val="single"/>
                <w:lang w:val="en-GB"/>
              </w:rPr>
              <w:t>s</w:t>
            </w:r>
            <w:r w:rsidRPr="1D70E34E" w:rsidR="29198F00">
              <w:rPr>
                <w:rFonts w:ascii="Arial" w:hAnsi="Arial" w:eastAsia="Arial" w:cs="Arial"/>
                <w:b w:val="0"/>
                <w:bCs w:val="0"/>
                <w:i w:val="0"/>
                <w:iCs w:val="0"/>
                <w:noProof w:val="0"/>
                <w:color w:val="000000" w:themeColor="text1" w:themeTint="FF" w:themeShade="FF"/>
                <w:sz w:val="22"/>
                <w:szCs w:val="22"/>
                <w:lang w:val="en-GB"/>
              </w:rPr>
              <w:t>.</w:t>
            </w:r>
          </w:p>
        </w:tc>
      </w:tr>
      <w:tr w:rsidR="7D277A4A" w:rsidTr="1D70E34E" w14:paraId="7D975F54">
        <w:trPr>
          <w:trHeight w:val="853"/>
        </w:trPr>
        <w:tc>
          <w:tcPr>
            <w:tcW w:w="9010" w:type="dxa"/>
            <w:tcMar/>
            <w:vAlign w:val="center"/>
          </w:tcPr>
          <w:p w:rsidR="7D277A4A" w:rsidP="7D277A4A" w:rsidRDefault="7D277A4A" w14:paraId="5BA5A237" w14:textId="494CA4ED">
            <w:pPr>
              <w:pStyle w:val="ListParagraph"/>
              <w:numPr>
                <w:ilvl w:val="0"/>
                <w:numId w:val="30"/>
              </w:numPr>
              <w:rPr>
                <w:rFonts w:ascii="Arial" w:hAnsi="Arial"/>
              </w:rPr>
            </w:pPr>
            <w:r w:rsidRPr="1D70E34E" w:rsidR="7D277A4A">
              <w:rPr>
                <w:rFonts w:ascii="Arial" w:hAnsi="Arial"/>
                <w:noProof w:val="0"/>
                <w:lang w:val="en-GB"/>
              </w:rPr>
              <w:t xml:space="preserve">Support and promote activities the organisation </w:t>
            </w:r>
            <w:r w:rsidRPr="1D70E34E" w:rsidR="7D277A4A">
              <w:rPr>
                <w:rFonts w:ascii="Arial" w:hAnsi="Arial"/>
                <w:noProof w:val="0"/>
                <w:lang w:val="en-GB"/>
              </w:rPr>
              <w:t>is</w:t>
            </w:r>
            <w:r w:rsidRPr="1D70E34E" w:rsidR="7D277A4A">
              <w:rPr>
                <w:rFonts w:ascii="Arial" w:hAnsi="Arial"/>
                <w:noProof w:val="0"/>
                <w:lang w:val="en-GB"/>
              </w:rPr>
              <w:t xml:space="preserve"> carrying out which support the goals of the strategic plan, including but not limited to Freshers Week, elections outreach, face to face and social media engagement, surveys and Student Union led events.</w:t>
            </w:r>
            <w:r w:rsidRPr="1D70E34E" w:rsidR="7D277A4A">
              <w:rPr>
                <w:rFonts w:ascii="Arial" w:hAnsi="Arial" w:cs="Arial"/>
                <w:b w:val="1"/>
                <w:bCs w:val="1"/>
                <w:noProof w:val="0"/>
                <w:lang w:val="en-GB"/>
              </w:rPr>
              <w:t xml:space="preserve"> </w:t>
            </w:r>
          </w:p>
        </w:tc>
      </w:tr>
    </w:tbl>
    <w:p w:rsidRPr="006C0701" w:rsidR="007F7C71" w:rsidP="1D70E34E" w:rsidRDefault="007F7C71" w14:paraId="19FEEE1C" w14:textId="06B3439A">
      <w:pPr>
        <w:rPr>
          <w:rFonts w:ascii="Arial" w:hAnsi="Arial" w:cs="Arial"/>
          <w:b w:val="1"/>
          <w:bCs w:val="1"/>
          <w:noProof w:val="0"/>
          <w:lang w:val="en-GB"/>
        </w:rPr>
      </w:pPr>
    </w:p>
    <w:p w:rsidRPr="006C0701" w:rsidR="007F7C71" w:rsidP="1D70E34E" w:rsidRDefault="007F7C71" w14:paraId="55FE9844" w14:textId="08A8DC13">
      <w:pPr>
        <w:rPr>
          <w:rFonts w:ascii="Arial" w:hAnsi="Arial" w:cs="Arial"/>
          <w:b w:val="1"/>
          <w:bCs w:val="1"/>
          <w:noProof w:val="0"/>
          <w:lang w:val="en-GB"/>
        </w:rPr>
      </w:pPr>
      <w:r w:rsidRPr="1D70E34E" w:rsidR="007F7C71">
        <w:rPr>
          <w:rFonts w:ascii="Arial" w:hAnsi="Arial" w:cs="Arial"/>
          <w:b w:val="1"/>
          <w:bCs w:val="1"/>
          <w:noProof w:val="0"/>
          <w:lang w:val="en-GB"/>
        </w:rPr>
        <w:t>Trustee Role Description</w:t>
      </w:r>
    </w:p>
    <w:p w:rsidRPr="006C0701" w:rsidR="00AA7DD4" w:rsidP="1D70E34E" w:rsidRDefault="00A26A4B" w14:paraId="141B7CC8" w14:textId="5FE6F6A7">
      <w:pPr>
        <w:rPr>
          <w:rFonts w:ascii="Arial" w:hAnsi="Arial" w:cs="Arial"/>
          <w:noProof w:val="0"/>
          <w:sz w:val="22"/>
          <w:szCs w:val="22"/>
          <w:lang w:val="en-GB"/>
        </w:rPr>
      </w:pPr>
      <w:r w:rsidRPr="1D70E34E" w:rsidR="00A26A4B">
        <w:rPr>
          <w:rFonts w:ascii="Arial" w:hAnsi="Arial" w:cs="Arial"/>
          <w:noProof w:val="0"/>
          <w:sz w:val="22"/>
          <w:szCs w:val="22"/>
          <w:lang w:val="en-GB"/>
        </w:rPr>
        <w:t xml:space="preserve">As President, you </w:t>
      </w:r>
      <w:r w:rsidRPr="1D70E34E" w:rsidR="001A0E52">
        <w:rPr>
          <w:rFonts w:ascii="Arial" w:hAnsi="Arial" w:cs="Arial"/>
          <w:noProof w:val="0"/>
          <w:sz w:val="22"/>
          <w:szCs w:val="22"/>
          <w:lang w:val="en-GB"/>
        </w:rPr>
        <w:t>are a member of Heriot Watt Students Union’s</w:t>
      </w:r>
      <w:r w:rsidRPr="1D70E34E" w:rsidR="00CB4041">
        <w:rPr>
          <w:rFonts w:ascii="Arial" w:hAnsi="Arial" w:cs="Arial"/>
          <w:noProof w:val="0"/>
          <w:sz w:val="22"/>
          <w:szCs w:val="22"/>
          <w:lang w:val="en-GB"/>
        </w:rPr>
        <w:t xml:space="preserve"> Trustee Board, </w:t>
      </w:r>
      <w:r w:rsidRPr="1D70E34E" w:rsidR="00CB4041">
        <w:rPr>
          <w:rFonts w:ascii="Arial" w:hAnsi="Arial" w:cs="Arial"/>
          <w:noProof w:val="0"/>
          <w:sz w:val="22"/>
          <w:szCs w:val="22"/>
          <w:lang w:val="en-GB"/>
        </w:rPr>
        <w:t xml:space="preserve">overseeing the financial, legal and strategic activity of the organisation. </w:t>
      </w:r>
      <w:r w:rsidRPr="1D70E34E" w:rsidR="00AA7DD4">
        <w:rPr>
          <w:rFonts w:ascii="Arial" w:hAnsi="Arial" w:cs="Arial"/>
          <w:noProof w:val="0"/>
          <w:sz w:val="22"/>
          <w:szCs w:val="22"/>
          <w:lang w:val="en-GB"/>
        </w:rPr>
        <w:t>Below you will find some of the main responsibilities</w:t>
      </w:r>
      <w:r w:rsidRPr="1D70E34E" w:rsidR="001A0E52">
        <w:rPr>
          <w:rFonts w:ascii="Arial" w:hAnsi="Arial" w:cs="Arial"/>
          <w:noProof w:val="0"/>
          <w:sz w:val="22"/>
          <w:szCs w:val="22"/>
          <w:lang w:val="en-GB"/>
        </w:rPr>
        <w:t>.</w:t>
      </w:r>
    </w:p>
    <w:p w:rsidRPr="006C0701" w:rsidR="004F72F1" w:rsidP="1D70E34E" w:rsidRDefault="004F72F1" w14:paraId="440F9A0F" w14:textId="77777777">
      <w:pPr>
        <w:rPr>
          <w:rFonts w:ascii="Arial" w:hAnsi="Arial" w:cs="Arial"/>
          <w:noProof w:val="0"/>
          <w:sz w:val="22"/>
          <w:szCs w:val="22"/>
          <w:lang w:val="en-GB"/>
        </w:rPr>
      </w:pPr>
    </w:p>
    <w:tbl>
      <w:tblPr>
        <w:tblStyle w:val="TableGrid"/>
        <w:tblW w:w="9030" w:type="dxa"/>
        <w:tblLook w:val="04A0" w:firstRow="1" w:lastRow="0" w:firstColumn="1" w:lastColumn="0" w:noHBand="0" w:noVBand="1"/>
      </w:tblPr>
      <w:tblGrid>
        <w:gridCol w:w="9030"/>
      </w:tblGrid>
      <w:tr w:rsidRPr="006C0701" w:rsidR="00AA7DD4" w:rsidTr="3248ECB4" w14:paraId="681DD7CE" w14:textId="77777777">
        <w:trPr>
          <w:trHeight w:val="468"/>
        </w:trPr>
        <w:tc>
          <w:tcPr>
            <w:tcW w:w="9030" w:type="dxa"/>
            <w:shd w:val="clear" w:color="auto" w:fill="58C8DF"/>
            <w:tcMar/>
            <w:vAlign w:val="center"/>
          </w:tcPr>
          <w:p w:rsidRPr="006C0701" w:rsidR="00AA7DD4" w:rsidP="1D70E34E" w:rsidRDefault="00AA7DD4" w14:paraId="7D8EBE0C" w14:textId="77777777">
            <w:pPr>
              <w:autoSpaceDE w:val="0"/>
              <w:autoSpaceDN w:val="0"/>
              <w:adjustRightInd w:val="0"/>
              <w:contextualSpacing/>
              <w:rPr>
                <w:rFonts w:ascii="Arial" w:hAnsi="Arial"/>
                <w:b w:val="1"/>
                <w:bCs w:val="1"/>
                <w:noProof w:val="0"/>
                <w:lang w:val="en-GB"/>
              </w:rPr>
            </w:pPr>
            <w:r w:rsidRPr="1D70E34E" w:rsidR="00AA7DD4">
              <w:rPr>
                <w:rFonts w:ascii="Arial" w:hAnsi="Arial"/>
                <w:b w:val="1"/>
                <w:bCs w:val="1"/>
                <w:noProof w:val="0"/>
                <w:color w:val="FFFFFF" w:themeColor="background1" w:themeTint="FF" w:themeShade="FF"/>
                <w:lang w:val="en-GB"/>
              </w:rPr>
              <w:t>Trustee Responsibilities</w:t>
            </w:r>
          </w:p>
        </w:tc>
      </w:tr>
      <w:tr w:rsidRPr="006C0701" w:rsidR="00AA7DD4" w:rsidTr="3248ECB4" w14:paraId="2A670428" w14:textId="77777777">
        <w:trPr>
          <w:trHeight w:val="936"/>
        </w:trPr>
        <w:tc>
          <w:tcPr>
            <w:tcW w:w="9030" w:type="dxa"/>
            <w:tcMar/>
            <w:vAlign w:val="center"/>
          </w:tcPr>
          <w:p w:rsidRPr="006C0701" w:rsidR="00AA7DD4" w:rsidP="00242371" w:rsidRDefault="00AA7DD4" w14:paraId="5BECE701" w14:textId="77777777">
            <w:pPr>
              <w:numPr>
                <w:ilvl w:val="0"/>
                <w:numId w:val="31"/>
              </w:numPr>
              <w:textAlignment w:val="center"/>
              <w:rPr>
                <w:rFonts w:ascii="Arial" w:hAnsi="Arial"/>
              </w:rPr>
            </w:pPr>
            <w:r w:rsidRPr="1D70E34E" w:rsidR="00AA7DD4">
              <w:rPr>
                <w:rFonts w:ascii="Arial" w:hAnsi="Arial"/>
                <w:noProof w:val="0"/>
                <w:lang w:val="en-GB"/>
              </w:rPr>
              <w:t xml:space="preserve">You will play a significant role in governance of the organisation, helping to give the organisation strategic direction through actively participating in Board meetings and monitoring the implementation of decisions taken by the board. </w:t>
            </w:r>
          </w:p>
        </w:tc>
      </w:tr>
      <w:tr w:rsidRPr="006C0701" w:rsidR="00316C44" w:rsidTr="3248ECB4" w14:paraId="578410D0" w14:textId="77777777">
        <w:trPr>
          <w:trHeight w:val="695"/>
        </w:trPr>
        <w:tc>
          <w:tcPr>
            <w:tcW w:w="9030" w:type="dxa"/>
            <w:tcMar/>
          </w:tcPr>
          <w:p w:rsidRPr="006C0701" w:rsidR="00316C44" w:rsidP="00873681" w:rsidRDefault="005D7CE5" w14:paraId="651E53DC" w14:textId="6DCAFA17">
            <w:pPr>
              <w:numPr>
                <w:ilvl w:val="0"/>
                <w:numId w:val="31"/>
              </w:numPr>
              <w:spacing w:before="80"/>
              <w:textAlignment w:val="center"/>
              <w:rPr>
                <w:rFonts w:ascii="Arial" w:hAnsi="Arial"/>
              </w:rPr>
            </w:pPr>
            <w:r w:rsidRPr="1D70E34E" w:rsidR="005D7CE5">
              <w:rPr>
                <w:rFonts w:ascii="Arial" w:hAnsi="Arial"/>
                <w:noProof w:val="0"/>
                <w:lang w:val="en-GB"/>
              </w:rPr>
              <w:t>You will ensure that the</w:t>
            </w:r>
            <w:r w:rsidRPr="1D70E34E" w:rsidR="00316C44">
              <w:rPr>
                <w:rFonts w:ascii="Arial" w:hAnsi="Arial"/>
                <w:noProof w:val="0"/>
                <w:lang w:val="en-GB"/>
              </w:rPr>
              <w:t xml:space="preserve"> organisation complies with its constitution, charity law, company law and other relevant legislation. </w:t>
            </w:r>
          </w:p>
        </w:tc>
      </w:tr>
      <w:tr w:rsidRPr="006C0701" w:rsidR="00AA7DD4" w:rsidTr="3248ECB4" w14:paraId="26B46607" w14:textId="77777777">
        <w:trPr>
          <w:trHeight w:val="684"/>
        </w:trPr>
        <w:tc>
          <w:tcPr>
            <w:tcW w:w="9030" w:type="dxa"/>
            <w:tcMar/>
            <w:vAlign w:val="center"/>
          </w:tcPr>
          <w:p w:rsidRPr="006C0701" w:rsidR="00AA7DD4" w:rsidP="00242371" w:rsidRDefault="006315FA" w14:paraId="2810C724" w14:textId="5AF24B97">
            <w:pPr>
              <w:pStyle w:val="ListParagraph"/>
              <w:numPr>
                <w:ilvl w:val="0"/>
                <w:numId w:val="31"/>
              </w:numPr>
              <w:textAlignment w:val="center"/>
              <w:rPr>
                <w:rFonts w:ascii="Arial" w:hAnsi="Arial"/>
              </w:rPr>
            </w:pPr>
            <w:r w:rsidRPr="1D70E34E" w:rsidR="006315FA">
              <w:rPr>
                <w:rFonts w:ascii="Arial" w:hAnsi="Arial"/>
                <w:noProof w:val="0"/>
                <w:lang w:val="en-GB"/>
              </w:rPr>
              <w:t>You will play a key role i</w:t>
            </w:r>
            <w:r w:rsidRPr="1D70E34E" w:rsidR="00AA7DD4">
              <w:rPr>
                <w:rFonts w:ascii="Arial" w:hAnsi="Arial"/>
                <w:noProof w:val="0"/>
                <w:lang w:val="en-GB"/>
              </w:rPr>
              <w:t xml:space="preserve">n developing the organisation’s strategy, reviewing and agreeing any major changes to the organisation. </w:t>
            </w:r>
          </w:p>
        </w:tc>
      </w:tr>
      <w:tr w:rsidRPr="006C0701" w:rsidR="00AA7DD4" w:rsidTr="3248ECB4" w14:paraId="2AFC33C2" w14:textId="77777777">
        <w:trPr>
          <w:trHeight w:val="714"/>
        </w:trPr>
        <w:tc>
          <w:tcPr>
            <w:tcW w:w="9030" w:type="dxa"/>
            <w:tcMar/>
            <w:vAlign w:val="center"/>
          </w:tcPr>
          <w:p w:rsidRPr="006C0701" w:rsidR="00AA7DD4" w:rsidP="00F17EBA" w:rsidRDefault="00AA7DD4" w14:paraId="71BAEBFD" w14:textId="25EE39B6">
            <w:pPr>
              <w:pStyle w:val="ListParagraph"/>
              <w:numPr>
                <w:ilvl w:val="0"/>
                <w:numId w:val="31"/>
              </w:numPr>
              <w:textAlignment w:val="center"/>
              <w:rPr>
                <w:rFonts w:ascii="Arial" w:hAnsi="Arial"/>
              </w:rPr>
            </w:pPr>
            <w:r w:rsidRPr="1D70E34E" w:rsidR="00AA7DD4">
              <w:rPr>
                <w:rFonts w:ascii="Arial" w:hAnsi="Arial"/>
                <w:noProof w:val="0"/>
                <w:lang w:val="en-GB"/>
              </w:rPr>
              <w:t xml:space="preserve">You will </w:t>
            </w:r>
            <w:r w:rsidRPr="1D70E34E" w:rsidR="00C9101D">
              <w:rPr>
                <w:rFonts w:ascii="Arial" w:hAnsi="Arial"/>
                <w:noProof w:val="0"/>
                <w:lang w:val="en-GB"/>
              </w:rPr>
              <w:t xml:space="preserve">monitor and assess the organisation’s </w:t>
            </w:r>
            <w:r w:rsidRPr="1D70E34E" w:rsidR="006315FA">
              <w:rPr>
                <w:rFonts w:ascii="Arial" w:hAnsi="Arial"/>
                <w:noProof w:val="0"/>
                <w:lang w:val="en-GB"/>
              </w:rPr>
              <w:t>work</w:t>
            </w:r>
            <w:r w:rsidRPr="1D70E34E" w:rsidR="00C9101D">
              <w:rPr>
                <w:rFonts w:ascii="Arial" w:hAnsi="Arial"/>
                <w:noProof w:val="0"/>
                <w:lang w:val="en-GB"/>
              </w:rPr>
              <w:t xml:space="preserve"> in relation to the agreed strategy and budget and to agree alternative a</w:t>
            </w:r>
            <w:r w:rsidRPr="1D70E34E" w:rsidR="00F17EBA">
              <w:rPr>
                <w:rFonts w:ascii="Arial" w:hAnsi="Arial"/>
                <w:noProof w:val="0"/>
                <w:lang w:val="en-GB"/>
              </w:rPr>
              <w:t>ction to remedy shortfalls if re</w:t>
            </w:r>
            <w:r w:rsidRPr="1D70E34E" w:rsidR="00C9101D">
              <w:rPr>
                <w:rFonts w:ascii="Arial" w:hAnsi="Arial"/>
                <w:noProof w:val="0"/>
                <w:lang w:val="en-GB"/>
              </w:rPr>
              <w:t>quired.</w:t>
            </w:r>
          </w:p>
        </w:tc>
      </w:tr>
      <w:tr w:rsidRPr="006C0701" w:rsidR="00AA7DD4" w:rsidTr="3248ECB4" w14:paraId="31293A8C" w14:textId="77777777">
        <w:trPr>
          <w:trHeight w:val="710"/>
        </w:trPr>
        <w:tc>
          <w:tcPr>
            <w:tcW w:w="9030" w:type="dxa"/>
            <w:tcMar/>
            <w:vAlign w:val="center"/>
          </w:tcPr>
          <w:p w:rsidRPr="006C0701" w:rsidR="00AA7DD4" w:rsidP="006F7E8A" w:rsidRDefault="00C9101D" w14:paraId="285A7437" w14:textId="7020B427">
            <w:pPr>
              <w:pStyle w:val="ListParagraph"/>
              <w:numPr>
                <w:ilvl w:val="0"/>
                <w:numId w:val="31"/>
              </w:numPr>
              <w:rPr>
                <w:rFonts w:ascii="Arial" w:hAnsi="Arial"/>
              </w:rPr>
            </w:pPr>
            <w:r w:rsidRPr="3248ECB4" w:rsidR="2A411080">
              <w:rPr>
                <w:rFonts w:ascii="Arial" w:hAnsi="Arial"/>
                <w:noProof w:val="0"/>
                <w:lang w:val="en-GB"/>
              </w:rPr>
              <w:t xml:space="preserve">You will be involved in risk management, maintaining a robust overview of the </w:t>
            </w:r>
            <w:r w:rsidRPr="3248ECB4" w:rsidR="3ABCC44F">
              <w:rPr>
                <w:rFonts w:ascii="Arial" w:hAnsi="Arial"/>
                <w:noProof w:val="0"/>
                <w:lang w:val="en-GB"/>
              </w:rPr>
              <w:t>principal</w:t>
            </w:r>
            <w:r w:rsidRPr="3248ECB4" w:rsidR="2A411080">
              <w:rPr>
                <w:rFonts w:ascii="Arial" w:hAnsi="Arial"/>
                <w:noProof w:val="0"/>
                <w:lang w:val="en-GB"/>
              </w:rPr>
              <w:t xml:space="preserve"> risks facing the S</w:t>
            </w:r>
            <w:r w:rsidRPr="3248ECB4" w:rsidR="498828B9">
              <w:rPr>
                <w:rFonts w:ascii="Arial" w:hAnsi="Arial"/>
                <w:noProof w:val="0"/>
                <w:lang w:val="en-GB"/>
              </w:rPr>
              <w:t>tudent Union</w:t>
            </w:r>
            <w:r w:rsidRPr="3248ECB4" w:rsidR="00F17EBA">
              <w:rPr>
                <w:rFonts w:ascii="Arial" w:hAnsi="Arial"/>
                <w:noProof w:val="0"/>
                <w:lang w:val="en-GB"/>
              </w:rPr>
              <w:t>.</w:t>
            </w:r>
          </w:p>
        </w:tc>
      </w:tr>
    </w:tbl>
    <w:p w:rsidRPr="006C0701" w:rsidR="00AA7DD4" w:rsidP="1D70E34E" w:rsidRDefault="00AA7DD4" w14:paraId="15B7DB2A" w14:textId="77777777">
      <w:pPr>
        <w:autoSpaceDE w:val="0"/>
        <w:autoSpaceDN w:val="0"/>
        <w:adjustRightInd w:val="0"/>
        <w:contextualSpacing/>
        <w:rPr>
          <w:rFonts w:ascii="Arial" w:hAnsi="Arial" w:cs="Arial"/>
          <w:noProof w:val="0"/>
          <w:sz w:val="22"/>
          <w:szCs w:val="22"/>
          <w:lang w:val="en-GB"/>
        </w:rPr>
      </w:pPr>
    </w:p>
    <w:p w:rsidRPr="006C0701" w:rsidR="00F17EBA" w:rsidP="1D70E34E" w:rsidRDefault="00F17EBA" w14:paraId="56B28619" w14:textId="5F1D4428">
      <w:pPr>
        <w:rPr>
          <w:rFonts w:ascii="Arial" w:hAnsi="Arial" w:cs="Arial"/>
          <w:b w:val="1"/>
          <w:bCs w:val="1"/>
          <w:noProof w:val="0"/>
          <w:lang w:val="en-GB"/>
        </w:rPr>
      </w:pPr>
      <w:r w:rsidRPr="1D70E34E" w:rsidR="00F17EBA">
        <w:rPr>
          <w:rFonts w:ascii="Arial" w:hAnsi="Arial" w:cs="Arial"/>
          <w:b w:val="1"/>
          <w:bCs w:val="1"/>
          <w:noProof w:val="0"/>
          <w:lang w:val="en-GB"/>
        </w:rPr>
        <w:t>Key relationships</w:t>
      </w:r>
    </w:p>
    <w:p w:rsidR="008B26D7" w:rsidP="008330E8" w:rsidRDefault="001A0E52" w14:paraId="2C87D5F6" w14:textId="436755A1">
      <w:pPr>
        <w:pStyle w:val="Default"/>
        <w:numPr>
          <w:ilvl w:val="0"/>
          <w:numId w:val="27"/>
        </w:numPr>
        <w:ind w:left="426" w:hanging="426"/>
        <w:rPr>
          <w:sz w:val="22"/>
          <w:szCs w:val="22"/>
        </w:rPr>
      </w:pPr>
      <w:r w:rsidRPr="3248ECB4" w:rsidR="001A0E52">
        <w:rPr>
          <w:b w:val="1"/>
          <w:bCs w:val="1"/>
          <w:noProof w:val="0"/>
          <w:sz w:val="22"/>
          <w:szCs w:val="22"/>
          <w:lang w:val="en-GB"/>
        </w:rPr>
        <w:t>Student Union</w:t>
      </w:r>
      <w:r w:rsidRPr="3248ECB4" w:rsidR="00CB4041">
        <w:rPr>
          <w:b w:val="1"/>
          <w:bCs w:val="1"/>
          <w:noProof w:val="0"/>
          <w:sz w:val="22"/>
          <w:szCs w:val="22"/>
          <w:lang w:val="en-GB"/>
        </w:rPr>
        <w:t>:</w:t>
      </w:r>
      <w:r w:rsidRPr="3248ECB4" w:rsidR="00CB4041">
        <w:rPr>
          <w:noProof w:val="0"/>
          <w:sz w:val="22"/>
          <w:szCs w:val="22"/>
          <w:lang w:val="en-GB"/>
        </w:rPr>
        <w:t xml:space="preserve"> </w:t>
      </w:r>
      <w:r w:rsidRPr="3248ECB4" w:rsidR="006A0BE6">
        <w:rPr>
          <w:noProof w:val="0"/>
          <w:sz w:val="22"/>
          <w:szCs w:val="22"/>
          <w:lang w:val="en-GB"/>
        </w:rPr>
        <w:t>Full-Time</w:t>
      </w:r>
      <w:r w:rsidRPr="3248ECB4" w:rsidR="00CB4041">
        <w:rPr>
          <w:noProof w:val="0"/>
          <w:sz w:val="22"/>
          <w:szCs w:val="22"/>
          <w:lang w:val="en-GB"/>
        </w:rPr>
        <w:t xml:space="preserve"> Officers</w:t>
      </w:r>
      <w:r w:rsidRPr="3248ECB4" w:rsidR="007F482D">
        <w:rPr>
          <w:noProof w:val="0"/>
          <w:sz w:val="22"/>
          <w:szCs w:val="22"/>
          <w:lang w:val="en-GB"/>
        </w:rPr>
        <w:t>,</w:t>
      </w:r>
      <w:r w:rsidRPr="3248ECB4" w:rsidR="008A3F1A">
        <w:rPr>
          <w:noProof w:val="0"/>
          <w:sz w:val="22"/>
          <w:szCs w:val="22"/>
          <w:lang w:val="en-GB"/>
        </w:rPr>
        <w:t xml:space="preserve"> Senior Management Team</w:t>
      </w:r>
      <w:r w:rsidRPr="3248ECB4" w:rsidR="007F482D">
        <w:rPr>
          <w:noProof w:val="0"/>
          <w:sz w:val="22"/>
          <w:szCs w:val="22"/>
          <w:lang w:val="en-GB"/>
        </w:rPr>
        <w:t>,</w:t>
      </w:r>
      <w:r w:rsidRPr="3248ECB4" w:rsidR="2593CFDF">
        <w:rPr>
          <w:noProof w:val="0"/>
          <w:sz w:val="22"/>
          <w:szCs w:val="22"/>
          <w:lang w:val="en-GB"/>
        </w:rPr>
        <w:t xml:space="preserve"> Chair of Trustee Board,</w:t>
      </w:r>
      <w:r w:rsidRPr="3248ECB4" w:rsidR="001A0E52">
        <w:rPr>
          <w:noProof w:val="0"/>
          <w:sz w:val="22"/>
          <w:szCs w:val="22"/>
          <w:lang w:val="en-GB"/>
        </w:rPr>
        <w:t xml:space="preserve"> Student Engagement </w:t>
      </w:r>
      <w:r w:rsidRPr="3248ECB4" w:rsidR="00D44340">
        <w:rPr>
          <w:noProof w:val="0"/>
          <w:sz w:val="22"/>
          <w:szCs w:val="22"/>
          <w:lang w:val="en-GB"/>
        </w:rPr>
        <w:t>Department</w:t>
      </w:r>
      <w:r w:rsidRPr="3248ECB4" w:rsidR="007F482D">
        <w:rPr>
          <w:noProof w:val="0"/>
          <w:sz w:val="22"/>
          <w:szCs w:val="22"/>
          <w:lang w:val="en-GB"/>
        </w:rPr>
        <w:t>,</w:t>
      </w:r>
      <w:r w:rsidRPr="3248ECB4" w:rsidR="00CB4041">
        <w:rPr>
          <w:noProof w:val="0"/>
          <w:sz w:val="22"/>
          <w:szCs w:val="22"/>
          <w:lang w:val="en-GB"/>
        </w:rPr>
        <w:t xml:space="preserve"> </w:t>
      </w:r>
      <w:r w:rsidRPr="3248ECB4" w:rsidR="008B26D7">
        <w:rPr>
          <w:noProof w:val="0"/>
          <w:sz w:val="22"/>
          <w:szCs w:val="22"/>
          <w:lang w:val="en-GB"/>
        </w:rPr>
        <w:t>and Communications and Marketing Team.</w:t>
      </w:r>
    </w:p>
    <w:p w:rsidRPr="006C0701" w:rsidR="00F17EBA" w:rsidP="1D70E34E" w:rsidRDefault="00F17EBA" w14:paraId="1027E60A" w14:textId="77777777">
      <w:pPr>
        <w:pStyle w:val="Default"/>
        <w:ind w:left="426"/>
        <w:rPr>
          <w:noProof w:val="0"/>
          <w:sz w:val="22"/>
          <w:szCs w:val="22"/>
          <w:lang w:val="en-GB"/>
        </w:rPr>
      </w:pPr>
    </w:p>
    <w:p w:rsidR="007F7C71" w:rsidP="008330E8" w:rsidRDefault="007F7C71" w14:paraId="1F8676A8" w14:textId="407C297C">
      <w:pPr>
        <w:pStyle w:val="ListParagraph"/>
        <w:numPr>
          <w:ilvl w:val="0"/>
          <w:numId w:val="27"/>
        </w:numPr>
        <w:ind w:left="426" w:hanging="426"/>
        <w:rPr>
          <w:rFonts w:ascii="Arial" w:hAnsi="Arial" w:cs="Arial"/>
          <w:sz w:val="22"/>
          <w:szCs w:val="22"/>
        </w:rPr>
      </w:pPr>
      <w:r w:rsidRPr="1D70E34E" w:rsidR="007F7C71">
        <w:rPr>
          <w:rFonts w:ascii="Arial" w:hAnsi="Arial" w:cs="Arial"/>
          <w:b w:val="1"/>
          <w:bCs w:val="1"/>
          <w:noProof w:val="0"/>
          <w:sz w:val="22"/>
          <w:szCs w:val="22"/>
          <w:lang w:val="en-GB"/>
        </w:rPr>
        <w:t>Members:</w:t>
      </w:r>
      <w:r w:rsidRPr="1D70E34E" w:rsidR="00873681">
        <w:rPr>
          <w:rFonts w:ascii="Arial" w:hAnsi="Arial" w:cs="Arial"/>
          <w:noProof w:val="0"/>
          <w:sz w:val="22"/>
          <w:szCs w:val="22"/>
          <w:lang w:val="en-GB"/>
        </w:rPr>
        <w:t xml:space="preserve"> PGR MP, PGT MP, s</w:t>
      </w:r>
      <w:r w:rsidRPr="1D70E34E" w:rsidR="007F7C71">
        <w:rPr>
          <w:rFonts w:ascii="Arial" w:hAnsi="Arial" w:cs="Arial"/>
          <w:noProof w:val="0"/>
          <w:sz w:val="22"/>
          <w:szCs w:val="22"/>
          <w:lang w:val="en-GB"/>
        </w:rPr>
        <w:t xml:space="preserve">tudent representatives, </w:t>
      </w:r>
      <w:r w:rsidRPr="1D70E34E" w:rsidR="00072C31">
        <w:rPr>
          <w:rFonts w:ascii="Arial" w:hAnsi="Arial" w:cs="Arial"/>
          <w:noProof w:val="0"/>
          <w:sz w:val="22"/>
          <w:szCs w:val="22"/>
          <w:lang w:val="en-GB"/>
        </w:rPr>
        <w:t>and students in general.</w:t>
      </w:r>
      <w:r w:rsidRPr="1D70E34E" w:rsidR="005B3EC0">
        <w:rPr>
          <w:rFonts w:ascii="Arial" w:hAnsi="Arial" w:cs="Arial"/>
          <w:noProof w:val="0"/>
          <w:sz w:val="22"/>
          <w:szCs w:val="22"/>
          <w:lang w:val="en-GB"/>
        </w:rPr>
        <w:t xml:space="preserve"> </w:t>
      </w:r>
      <w:r w:rsidRPr="1D70E34E" w:rsidR="00CD72B8">
        <w:rPr>
          <w:rFonts w:ascii="Arial" w:hAnsi="Arial" w:cs="Arial"/>
          <w:noProof w:val="0"/>
          <w:sz w:val="22"/>
          <w:szCs w:val="22"/>
          <w:lang w:val="en-GB"/>
        </w:rPr>
        <w:t xml:space="preserve"> </w:t>
      </w:r>
      <w:r w:rsidRPr="1D70E34E" w:rsidR="007F7C71">
        <w:rPr>
          <w:rFonts w:ascii="Arial" w:hAnsi="Arial" w:cs="Arial"/>
          <w:noProof w:val="0"/>
          <w:sz w:val="22"/>
          <w:szCs w:val="22"/>
          <w:lang w:val="en-GB"/>
        </w:rPr>
        <w:t xml:space="preserve"> </w:t>
      </w:r>
    </w:p>
    <w:p w:rsidRPr="00F17EBA" w:rsidR="00F17EBA" w:rsidP="1D70E34E" w:rsidRDefault="00F17EBA" w14:paraId="65B0BE7C" w14:textId="77777777">
      <w:pPr>
        <w:rPr>
          <w:rFonts w:ascii="Arial" w:hAnsi="Arial" w:cs="Arial"/>
          <w:noProof w:val="0"/>
          <w:sz w:val="22"/>
          <w:szCs w:val="22"/>
          <w:lang w:val="en-GB"/>
        </w:rPr>
      </w:pPr>
    </w:p>
    <w:p w:rsidRPr="00F17EBA" w:rsidR="00DE15C1" w:rsidP="1D70E34E" w:rsidRDefault="007F7C71" w14:paraId="68188EBA" w14:textId="3703AA2E">
      <w:pPr>
        <w:pStyle w:val="Default"/>
        <w:numPr>
          <w:ilvl w:val="0"/>
          <w:numId w:val="27"/>
        </w:numPr>
        <w:ind w:left="426" w:hanging="426"/>
        <w:jc w:val="both"/>
        <w:rPr>
          <w:b w:val="1"/>
          <w:bCs w:val="1"/>
          <w:sz w:val="22"/>
          <w:szCs w:val="22"/>
        </w:rPr>
      </w:pPr>
      <w:r w:rsidRPr="3248ECB4" w:rsidR="007F7C71">
        <w:rPr>
          <w:b w:val="1"/>
          <w:bCs w:val="1"/>
          <w:noProof w:val="0"/>
          <w:sz w:val="22"/>
          <w:szCs w:val="22"/>
          <w:lang w:val="en-GB"/>
        </w:rPr>
        <w:t>University:</w:t>
      </w:r>
      <w:r w:rsidRPr="3248ECB4" w:rsidR="007F7C71">
        <w:rPr>
          <w:noProof w:val="0"/>
          <w:sz w:val="22"/>
          <w:szCs w:val="22"/>
          <w:lang w:val="en-GB"/>
        </w:rPr>
        <w:t xml:space="preserve"> </w:t>
      </w:r>
      <w:r w:rsidRPr="3248ECB4" w:rsidR="001B3818">
        <w:rPr>
          <w:noProof w:val="0"/>
          <w:sz w:val="22"/>
          <w:szCs w:val="22"/>
          <w:lang w:val="en-GB"/>
        </w:rPr>
        <w:t>Principal</w:t>
      </w:r>
      <w:r w:rsidRPr="3248ECB4" w:rsidR="001B3818">
        <w:rPr>
          <w:noProof w:val="0"/>
          <w:sz w:val="22"/>
          <w:szCs w:val="22"/>
          <w:lang w:val="en-GB"/>
        </w:rPr>
        <w:t xml:space="preserve"> </w:t>
      </w:r>
      <w:r w:rsidRPr="3248ECB4" w:rsidR="001B3818">
        <w:rPr>
          <w:noProof w:val="0"/>
          <w:sz w:val="22"/>
          <w:szCs w:val="22"/>
          <w:lang w:val="en-GB"/>
        </w:rPr>
        <w:t xml:space="preserve">and </w:t>
      </w:r>
      <w:r w:rsidRPr="3248ECB4" w:rsidR="001B3818">
        <w:rPr>
          <w:noProof w:val="0"/>
          <w:sz w:val="22"/>
          <w:szCs w:val="22"/>
          <w:lang w:val="en-GB"/>
        </w:rPr>
        <w:t>Vice-Principal</w:t>
      </w:r>
      <w:r w:rsidRPr="3248ECB4" w:rsidR="001B3818">
        <w:rPr>
          <w:noProof w:val="0"/>
          <w:sz w:val="22"/>
          <w:szCs w:val="22"/>
          <w:lang w:val="en-GB"/>
        </w:rPr>
        <w:t xml:space="preserve">, </w:t>
      </w:r>
      <w:r w:rsidRPr="3248ECB4" w:rsidR="007F7C71">
        <w:rPr>
          <w:noProof w:val="0"/>
          <w:sz w:val="22"/>
          <w:szCs w:val="22"/>
          <w:lang w:val="en-GB"/>
        </w:rPr>
        <w:t>University Secretary,</w:t>
      </w:r>
      <w:r w:rsidRPr="3248ECB4" w:rsidR="09E9BFFC">
        <w:rPr>
          <w:noProof w:val="0"/>
          <w:sz w:val="22"/>
          <w:szCs w:val="22"/>
          <w:lang w:val="en-GB"/>
        </w:rPr>
        <w:t xml:space="preserve"> Deputy Principal Education and Student </w:t>
      </w:r>
      <w:r w:rsidRPr="3248ECB4" w:rsidR="22FD117A">
        <w:rPr>
          <w:noProof w:val="0"/>
          <w:sz w:val="22"/>
          <w:szCs w:val="22"/>
          <w:lang w:val="en-GB"/>
        </w:rPr>
        <w:t>Life, Deputy Principal Research and Innov</w:t>
      </w:r>
      <w:r w:rsidRPr="3248ECB4" w:rsidR="22FD117A">
        <w:rPr>
          <w:noProof w:val="0"/>
          <w:sz w:val="22"/>
          <w:szCs w:val="22"/>
          <w:lang w:val="en-GB"/>
        </w:rPr>
        <w:t>ation,</w:t>
      </w:r>
      <w:r w:rsidRPr="3248ECB4" w:rsidR="58CA649B">
        <w:rPr>
          <w:noProof w:val="0"/>
          <w:sz w:val="22"/>
          <w:szCs w:val="22"/>
          <w:lang w:val="en-GB"/>
        </w:rPr>
        <w:t xml:space="preserve"> </w:t>
      </w:r>
      <w:r w:rsidRPr="3248ECB4" w:rsidR="12D4BE97">
        <w:rPr>
          <w:noProof w:val="0"/>
          <w:sz w:val="22"/>
          <w:szCs w:val="22"/>
          <w:lang w:val="en-GB"/>
        </w:rPr>
        <w:t>Global Exe</w:t>
      </w:r>
      <w:r w:rsidRPr="3248ECB4" w:rsidR="12D4BE97">
        <w:rPr>
          <w:noProof w:val="0"/>
          <w:sz w:val="22"/>
          <w:szCs w:val="22"/>
          <w:lang w:val="en-GB"/>
        </w:rPr>
        <w:t>c</w:t>
      </w:r>
      <w:r w:rsidRPr="3248ECB4" w:rsidR="12D4BE97">
        <w:rPr>
          <w:noProof w:val="0"/>
          <w:sz w:val="22"/>
          <w:szCs w:val="22"/>
          <w:lang w:val="en-GB"/>
        </w:rPr>
        <w:t>utiv</w:t>
      </w:r>
      <w:r w:rsidRPr="3248ECB4" w:rsidR="12D4BE97">
        <w:rPr>
          <w:noProof w:val="0"/>
          <w:sz w:val="22"/>
          <w:szCs w:val="22"/>
          <w:lang w:val="en-GB"/>
        </w:rPr>
        <w:t xml:space="preserve">e </w:t>
      </w:r>
      <w:r w:rsidRPr="3248ECB4" w:rsidR="12D4BE97">
        <w:rPr>
          <w:noProof w:val="0"/>
          <w:sz w:val="22"/>
          <w:szCs w:val="22"/>
          <w:lang w:val="en-GB"/>
        </w:rPr>
        <w:t>Di</w:t>
      </w:r>
      <w:r w:rsidRPr="3248ECB4" w:rsidR="12D4BE97">
        <w:rPr>
          <w:noProof w:val="0"/>
          <w:sz w:val="22"/>
          <w:szCs w:val="22"/>
          <w:lang w:val="en-GB"/>
        </w:rPr>
        <w:t>rect</w:t>
      </w:r>
      <w:r w:rsidRPr="3248ECB4" w:rsidR="12D4BE97">
        <w:rPr>
          <w:noProof w:val="0"/>
          <w:sz w:val="22"/>
          <w:szCs w:val="22"/>
          <w:lang w:val="en-GB"/>
        </w:rPr>
        <w:t>or</w:t>
      </w:r>
      <w:r w:rsidRPr="3248ECB4" w:rsidR="007F7C71">
        <w:rPr>
          <w:noProof w:val="0"/>
          <w:sz w:val="22"/>
          <w:szCs w:val="22"/>
          <w:lang w:val="en-GB"/>
        </w:rPr>
        <w:t xml:space="preserve"> and th</w:t>
      </w:r>
      <w:r w:rsidRPr="3248ECB4" w:rsidR="007F7C71">
        <w:rPr>
          <w:noProof w:val="0"/>
          <w:sz w:val="22"/>
          <w:szCs w:val="22"/>
          <w:lang w:val="en-GB"/>
        </w:rPr>
        <w:t xml:space="preserve">e wider </w:t>
      </w:r>
      <w:r w:rsidRPr="3248ECB4" w:rsidR="005F6725">
        <w:rPr>
          <w:noProof w:val="0"/>
          <w:sz w:val="22"/>
          <w:szCs w:val="22"/>
          <w:lang w:val="en-GB"/>
        </w:rPr>
        <w:t>U</w:t>
      </w:r>
      <w:r w:rsidRPr="3248ECB4" w:rsidR="005F6725">
        <w:rPr>
          <w:noProof w:val="0"/>
          <w:sz w:val="22"/>
          <w:szCs w:val="22"/>
          <w:lang w:val="en-GB"/>
        </w:rPr>
        <w:t xml:space="preserve">niversity </w:t>
      </w:r>
      <w:r w:rsidRPr="3248ECB4" w:rsidR="009A79CF">
        <w:rPr>
          <w:noProof w:val="0"/>
          <w:sz w:val="22"/>
          <w:szCs w:val="22"/>
          <w:lang w:val="en-GB"/>
        </w:rPr>
        <w:t>Executive</w:t>
      </w:r>
      <w:r w:rsidRPr="3248ECB4" w:rsidR="007F7C71">
        <w:rPr>
          <w:noProof w:val="0"/>
          <w:sz w:val="22"/>
          <w:szCs w:val="22"/>
          <w:lang w:val="en-GB"/>
        </w:rPr>
        <w:t xml:space="preserve">; </w:t>
      </w:r>
      <w:r w:rsidRPr="3248ECB4" w:rsidR="195C1357">
        <w:rPr>
          <w:noProof w:val="0"/>
          <w:sz w:val="22"/>
          <w:szCs w:val="22"/>
          <w:lang w:val="en-GB"/>
        </w:rPr>
        <w:t>Academic Registrar</w:t>
      </w:r>
      <w:r w:rsidRPr="3248ECB4" w:rsidR="00DE15C1">
        <w:rPr>
          <w:noProof w:val="0"/>
          <w:sz w:val="22"/>
          <w:szCs w:val="22"/>
          <w:lang w:val="en-GB"/>
        </w:rPr>
        <w:t xml:space="preserve">; </w:t>
      </w:r>
      <w:r w:rsidRPr="3248ECB4" w:rsidR="00564CB3">
        <w:rPr>
          <w:noProof w:val="0"/>
          <w:sz w:val="22"/>
          <w:szCs w:val="22"/>
          <w:lang w:val="en-GB"/>
        </w:rPr>
        <w:t>and Head of Student Life</w:t>
      </w:r>
      <w:r w:rsidRPr="3248ECB4" w:rsidR="001B3818">
        <w:rPr>
          <w:noProof w:val="0"/>
          <w:sz w:val="22"/>
          <w:szCs w:val="22"/>
          <w:lang w:val="en-GB"/>
        </w:rPr>
        <w:t>; Senior University Management; Head of Communications; Chair of Court; Head of Development and Alumni; Heads of Schools</w:t>
      </w:r>
      <w:r w:rsidRPr="3248ECB4" w:rsidR="2C0BA461">
        <w:rPr>
          <w:noProof w:val="0"/>
          <w:sz w:val="22"/>
          <w:szCs w:val="22"/>
          <w:lang w:val="en-GB"/>
        </w:rPr>
        <w:t>; Members of University Court</w:t>
      </w:r>
      <w:r w:rsidRPr="3248ECB4" w:rsidR="001B3818">
        <w:rPr>
          <w:noProof w:val="0"/>
          <w:sz w:val="22"/>
          <w:szCs w:val="22"/>
          <w:lang w:val="en-GB"/>
        </w:rPr>
        <w:t>.</w:t>
      </w:r>
    </w:p>
    <w:p w:rsidRPr="006C0701" w:rsidR="00F17EBA" w:rsidP="1D70E34E" w:rsidRDefault="00F17EBA" w14:paraId="1AD142F6" w14:textId="77777777">
      <w:pPr>
        <w:pStyle w:val="Default"/>
        <w:jc w:val="both"/>
        <w:rPr>
          <w:b w:val="1"/>
          <w:bCs w:val="1"/>
          <w:noProof w:val="0"/>
          <w:sz w:val="22"/>
          <w:szCs w:val="22"/>
          <w:lang w:val="en-GB"/>
        </w:rPr>
      </w:pPr>
    </w:p>
    <w:p w:rsidRPr="006C0701" w:rsidR="006C35D3" w:rsidP="1D70E34E" w:rsidRDefault="007F7C71" w14:paraId="54F70C5F" w14:textId="39F1666B">
      <w:pPr>
        <w:pStyle w:val="Default"/>
        <w:numPr>
          <w:ilvl w:val="0"/>
          <w:numId w:val="27"/>
        </w:numPr>
        <w:ind w:left="426" w:hanging="426"/>
        <w:jc w:val="both"/>
        <w:rPr>
          <w:b w:val="1"/>
          <w:bCs w:val="1"/>
          <w:sz w:val="22"/>
          <w:szCs w:val="22"/>
        </w:rPr>
      </w:pPr>
      <w:r w:rsidRPr="1D70E34E" w:rsidR="007F7C71">
        <w:rPr>
          <w:b w:val="1"/>
          <w:bCs w:val="1"/>
          <w:noProof w:val="0"/>
          <w:sz w:val="22"/>
          <w:szCs w:val="22"/>
          <w:lang w:val="en-GB"/>
        </w:rPr>
        <w:t>External Organisations:</w:t>
      </w:r>
      <w:r w:rsidRPr="1D70E34E" w:rsidR="007F7C71">
        <w:rPr>
          <w:noProof w:val="0"/>
          <w:sz w:val="22"/>
          <w:szCs w:val="22"/>
          <w:lang w:val="en-GB"/>
        </w:rPr>
        <w:t xml:space="preserve"> </w:t>
      </w:r>
      <w:r w:rsidRPr="1D70E34E" w:rsidR="001B3818">
        <w:rPr>
          <w:noProof w:val="0"/>
          <w:sz w:val="22"/>
          <w:szCs w:val="22"/>
          <w:lang w:val="en-GB"/>
        </w:rPr>
        <w:t xml:space="preserve">Watt Club Council President; </w:t>
      </w:r>
      <w:r w:rsidRPr="1D70E34E" w:rsidR="007F7C71">
        <w:rPr>
          <w:noProof w:val="0"/>
          <w:sz w:val="22"/>
          <w:szCs w:val="22"/>
          <w:lang w:val="en-GB"/>
        </w:rPr>
        <w:t xml:space="preserve">National </w:t>
      </w:r>
      <w:r w:rsidRPr="1D70E34E" w:rsidR="0068352F">
        <w:rPr>
          <w:noProof w:val="0"/>
          <w:sz w:val="22"/>
          <w:szCs w:val="22"/>
          <w:lang w:val="en-GB"/>
        </w:rPr>
        <w:t xml:space="preserve">Union of Students’ (NUS) </w:t>
      </w:r>
      <w:r w:rsidRPr="1D70E34E" w:rsidR="006C35D3">
        <w:rPr>
          <w:noProof w:val="0"/>
          <w:sz w:val="22"/>
          <w:szCs w:val="22"/>
          <w:lang w:val="en-GB"/>
        </w:rPr>
        <w:t>Officers;</w:t>
      </w:r>
      <w:r w:rsidRPr="1D70E34E" w:rsidR="00976B73">
        <w:rPr>
          <w:noProof w:val="0"/>
          <w:sz w:val="22"/>
          <w:szCs w:val="22"/>
          <w:lang w:val="en-GB"/>
        </w:rPr>
        <w:t xml:space="preserve"> public officials;</w:t>
      </w:r>
      <w:r w:rsidRPr="1D70E34E" w:rsidR="006C35D3">
        <w:rPr>
          <w:noProof w:val="0"/>
          <w:sz w:val="22"/>
          <w:szCs w:val="22"/>
          <w:lang w:val="en-GB"/>
        </w:rPr>
        <w:t xml:space="preserve"> your counterparts at other institutions. </w:t>
      </w:r>
    </w:p>
    <w:p w:rsidR="001B3818" w:rsidP="1D70E34E" w:rsidRDefault="001B3818" w14:paraId="7CF2F4F8" w14:textId="77777777">
      <w:pPr>
        <w:pStyle w:val="Default"/>
        <w:jc w:val="both"/>
        <w:rPr>
          <w:b w:val="1"/>
          <w:bCs w:val="1"/>
          <w:noProof w:val="0"/>
          <w:lang w:val="en-GB"/>
        </w:rPr>
      </w:pPr>
    </w:p>
    <w:p w:rsidRPr="00F17EBA" w:rsidR="00F17EBA" w:rsidP="1D70E34E" w:rsidRDefault="00D85E9A" w14:paraId="41D1E708" w14:textId="00CC8BB3">
      <w:pPr>
        <w:pStyle w:val="Default"/>
        <w:jc w:val="both"/>
        <w:rPr>
          <w:b w:val="1"/>
          <w:bCs w:val="1"/>
          <w:noProof w:val="0"/>
          <w:lang w:val="en-GB"/>
        </w:rPr>
      </w:pPr>
      <w:r w:rsidRPr="1D70E34E" w:rsidR="00D85E9A">
        <w:rPr>
          <w:b w:val="1"/>
          <w:bCs w:val="1"/>
          <w:noProof w:val="0"/>
          <w:lang w:val="en-GB"/>
        </w:rPr>
        <w:t>Key M</w:t>
      </w:r>
      <w:r w:rsidRPr="1D70E34E" w:rsidR="007B38EE">
        <w:rPr>
          <w:b w:val="1"/>
          <w:bCs w:val="1"/>
          <w:noProof w:val="0"/>
          <w:lang w:val="en-GB"/>
        </w:rPr>
        <w:t>eetings</w:t>
      </w:r>
    </w:p>
    <w:p w:rsidR="00EE12F4" w:rsidP="1D70E34E" w:rsidRDefault="00EE12F4" w14:paraId="1B7D094E" w14:textId="77777777">
      <w:pPr>
        <w:rPr>
          <w:rFonts w:ascii="Arial" w:hAnsi="Arial" w:cs="Arial"/>
          <w:noProof w:val="0"/>
          <w:sz w:val="22"/>
          <w:szCs w:val="22"/>
          <w:lang w:val="en-GB"/>
        </w:rPr>
      </w:pPr>
    </w:p>
    <w:p w:rsidR="00EE12F4" w:rsidP="1D70E34E" w:rsidRDefault="001A0E52" w14:paraId="2F8FBA61" w14:textId="77777777">
      <w:pPr>
        <w:rPr>
          <w:rFonts w:ascii="Arial" w:hAnsi="Arial" w:cs="Arial"/>
          <w:noProof w:val="0"/>
          <w:sz w:val="22"/>
          <w:szCs w:val="22"/>
          <w:lang w:val="en-GB"/>
        </w:rPr>
      </w:pPr>
      <w:r w:rsidRPr="1D70E34E" w:rsidR="001A0E52">
        <w:rPr>
          <w:rFonts w:ascii="Arial" w:hAnsi="Arial" w:cs="Arial"/>
          <w:noProof w:val="0"/>
          <w:sz w:val="22"/>
          <w:szCs w:val="22"/>
          <w:lang w:val="en-GB"/>
        </w:rPr>
        <w:t>Union</w:t>
      </w:r>
    </w:p>
    <w:tbl>
      <w:tblPr>
        <w:tblStyle w:val="PlainTable4"/>
        <w:tblW w:w="0" w:type="auto"/>
        <w:tblLayout w:type="fixed"/>
        <w:tblLook w:val="06A0" w:firstRow="1" w:lastRow="0" w:firstColumn="1" w:lastColumn="0" w:noHBand="1" w:noVBand="1"/>
      </w:tblPr>
      <w:tblGrid>
        <w:gridCol w:w="4508"/>
        <w:gridCol w:w="4508"/>
      </w:tblGrid>
      <w:tr w:rsidR="7D277A4A" w:rsidTr="1D70E34E" w14:paraId="742E7D25">
        <w:tc>
          <w:tcPr>
            <w:cnfStyle w:val="001000000000" w:firstRow="0" w:lastRow="0" w:firstColumn="1" w:lastColumn="0" w:oddVBand="0" w:evenVBand="0" w:oddHBand="0" w:evenHBand="0" w:firstRowFirstColumn="0" w:firstRowLastColumn="0" w:lastRowFirstColumn="0" w:lastRowLastColumn="0"/>
            <w:tcW w:w="4508" w:type="dxa"/>
            <w:tcMar/>
          </w:tcPr>
          <w:p w:rsidR="1807C020" w:rsidP="7D277A4A" w:rsidRDefault="1807C020" w14:paraId="609C5F05" w14:textId="4405DA2D">
            <w:pPr>
              <w:pStyle w:val="ListParagraph"/>
              <w:numPr>
                <w:ilvl w:val="0"/>
                <w:numId w:val="37"/>
              </w:numPr>
              <w:ind w:left="360"/>
              <w:rPr>
                <w:rFonts w:ascii="Arial" w:hAnsi="Arial" w:cs="Arial"/>
                <w:sz w:val="22"/>
                <w:szCs w:val="22"/>
              </w:rPr>
            </w:pPr>
            <w:r w:rsidRPr="1D70E34E" w:rsidR="1807C020">
              <w:rPr>
                <w:rStyle w:val="Hyperlink"/>
                <w:rFonts w:ascii="Arial" w:hAnsi="Arial" w:cs="Arial"/>
                <w:b w:val="0"/>
                <w:bCs w:val="0"/>
                <w:noProof w:val="0"/>
                <w:color w:val="auto"/>
                <w:sz w:val="22"/>
                <w:szCs w:val="22"/>
                <w:u w:val="none"/>
                <w:lang w:val="en-GB"/>
              </w:rPr>
              <w:t xml:space="preserve">Trustee Board </w:t>
            </w:r>
          </w:p>
          <w:p w:rsidR="1807C020" w:rsidP="7D277A4A" w:rsidRDefault="1807C020" w14:paraId="775A7F31" w14:textId="4144803D">
            <w:pPr>
              <w:pStyle w:val="ListParagraph"/>
              <w:numPr>
                <w:ilvl w:val="0"/>
                <w:numId w:val="35"/>
              </w:numPr>
              <w:ind w:left="360"/>
              <w:rPr>
                <w:rFonts w:ascii="Arial" w:hAnsi="Arial" w:cs="Arial"/>
                <w:sz w:val="22"/>
                <w:szCs w:val="22"/>
              </w:rPr>
            </w:pPr>
            <w:r w:rsidRPr="1D70E34E" w:rsidR="1807C020">
              <w:rPr>
                <w:rFonts w:ascii="Arial" w:hAnsi="Arial" w:cs="Arial"/>
                <w:b w:val="0"/>
                <w:bCs w:val="0"/>
                <w:noProof w:val="0"/>
                <w:sz w:val="22"/>
                <w:szCs w:val="22"/>
                <w:lang w:val="en-GB"/>
              </w:rPr>
              <w:t>Parliament</w:t>
            </w:r>
          </w:p>
          <w:p w:rsidR="1807C020" w:rsidP="7D277A4A" w:rsidRDefault="1807C020" w14:paraId="64EDC6E5" w14:textId="7BF88A0F">
            <w:pPr>
              <w:pStyle w:val="ListParagraph"/>
              <w:numPr>
                <w:ilvl w:val="0"/>
                <w:numId w:val="35"/>
              </w:numPr>
              <w:ind w:left="360"/>
              <w:rPr>
                <w:rFonts w:ascii="Arial" w:hAnsi="Arial" w:cs="Arial"/>
                <w:sz w:val="22"/>
                <w:szCs w:val="22"/>
              </w:rPr>
            </w:pPr>
            <w:r w:rsidRPr="1D70E34E" w:rsidR="1807C020">
              <w:rPr>
                <w:rFonts w:ascii="Arial" w:hAnsi="Arial" w:cs="Arial"/>
                <w:b w:val="0"/>
                <w:bCs w:val="0"/>
                <w:noProof w:val="0"/>
                <w:sz w:val="22"/>
                <w:szCs w:val="22"/>
                <w:lang w:val="en-GB"/>
              </w:rPr>
              <w:t>Full-Time Officer Huddle</w:t>
            </w:r>
          </w:p>
          <w:p w:rsidR="1807C020" w:rsidP="7D277A4A" w:rsidRDefault="1807C020" w14:paraId="1846D83A" w14:textId="265D33B2">
            <w:pPr>
              <w:pStyle w:val="ListParagraph"/>
              <w:numPr>
                <w:ilvl w:val="0"/>
                <w:numId w:val="35"/>
              </w:numPr>
              <w:ind w:left="360"/>
              <w:rPr>
                <w:rFonts w:ascii="Arial" w:hAnsi="Arial" w:cs="Arial"/>
                <w:sz w:val="22"/>
                <w:szCs w:val="22"/>
              </w:rPr>
            </w:pPr>
            <w:r w:rsidRPr="1D70E34E" w:rsidR="1807C020">
              <w:rPr>
                <w:rFonts w:ascii="Arial" w:hAnsi="Arial" w:cs="Arial"/>
                <w:b w:val="0"/>
                <w:bCs w:val="0"/>
                <w:noProof w:val="0"/>
                <w:sz w:val="22"/>
                <w:szCs w:val="22"/>
                <w:lang w:val="en-GB"/>
              </w:rPr>
              <w:t>SBC Group</w:t>
            </w:r>
          </w:p>
          <w:p w:rsidR="7D277A4A" w:rsidP="1D70E34E" w:rsidRDefault="7D277A4A" w14:paraId="75154B57" w14:textId="2AF9FD6B">
            <w:pPr>
              <w:pStyle w:val="Normal"/>
              <w:rPr>
                <w:rFonts w:ascii="Arial" w:hAnsi="Arial" w:cs="Arial"/>
                <w:b w:val="0"/>
                <w:bCs w:val="0"/>
                <w:noProof w:val="0"/>
                <w:sz w:val="22"/>
                <w:szCs w:val="22"/>
                <w:lang w:val="en-GB"/>
              </w:rPr>
            </w:pPr>
          </w:p>
        </w:tc>
        <w:tc>
          <w:tcPr>
            <w:cnfStyle w:val="000000000000" w:firstRow="0" w:lastRow="0" w:firstColumn="0" w:lastColumn="0" w:oddVBand="0" w:evenVBand="0" w:oddHBand="0" w:evenHBand="0" w:firstRowFirstColumn="0" w:firstRowLastColumn="0" w:lastRowFirstColumn="0" w:lastRowLastColumn="0"/>
            <w:tcW w:w="4508" w:type="dxa"/>
            <w:tcMar/>
          </w:tcPr>
          <w:p w:rsidR="1807C020" w:rsidP="7D277A4A" w:rsidRDefault="1807C020" w14:paraId="46311DA6" w14:textId="76FCF16C">
            <w:pPr>
              <w:pStyle w:val="ListParagraph"/>
              <w:numPr>
                <w:ilvl w:val="0"/>
                <w:numId w:val="35"/>
              </w:numPr>
              <w:ind w:left="360"/>
              <w:rPr>
                <w:rFonts w:ascii="Arial" w:hAnsi="Arial" w:cs="Arial"/>
                <w:sz w:val="22"/>
                <w:szCs w:val="22"/>
              </w:rPr>
            </w:pPr>
            <w:r w:rsidRPr="1D70E34E" w:rsidR="1807C020">
              <w:rPr>
                <w:rFonts w:ascii="Arial" w:hAnsi="Arial" w:cs="Arial"/>
                <w:b w:val="0"/>
                <w:bCs w:val="0"/>
                <w:noProof w:val="0"/>
                <w:sz w:val="22"/>
                <w:szCs w:val="22"/>
                <w:lang w:val="en-GB"/>
              </w:rPr>
              <w:t>PGR Reps</w:t>
            </w:r>
          </w:p>
          <w:p w:rsidR="1807C020" w:rsidP="7D277A4A" w:rsidRDefault="1807C020" w14:paraId="20C843BD" w14:textId="4E92BEE3">
            <w:pPr>
              <w:pStyle w:val="ListParagraph"/>
              <w:numPr>
                <w:ilvl w:val="0"/>
                <w:numId w:val="35"/>
              </w:numPr>
              <w:ind w:left="360"/>
              <w:rPr>
                <w:rFonts w:ascii="Arial" w:hAnsi="Arial" w:cs="Arial"/>
                <w:sz w:val="22"/>
                <w:szCs w:val="22"/>
              </w:rPr>
            </w:pPr>
            <w:r w:rsidRPr="1D70E34E" w:rsidR="1807C020">
              <w:rPr>
                <w:rFonts w:ascii="Arial" w:hAnsi="Arial" w:cs="Arial"/>
                <w:b w:val="0"/>
                <w:bCs w:val="0"/>
                <w:noProof w:val="0"/>
                <w:sz w:val="22"/>
                <w:szCs w:val="22"/>
                <w:lang w:val="en-GB"/>
              </w:rPr>
              <w:t>PGT Reps</w:t>
            </w:r>
          </w:p>
          <w:p w:rsidR="1807C020" w:rsidP="7D277A4A" w:rsidRDefault="1807C020" w14:paraId="4A54794E" w14:textId="3619AC4A">
            <w:pPr>
              <w:pStyle w:val="ListParagraph"/>
              <w:numPr>
                <w:ilvl w:val="0"/>
                <w:numId w:val="35"/>
              </w:numPr>
              <w:ind w:left="360"/>
              <w:rPr>
                <w:rFonts w:ascii="Arial" w:hAnsi="Arial" w:cs="Arial"/>
                <w:sz w:val="22"/>
                <w:szCs w:val="22"/>
              </w:rPr>
            </w:pPr>
            <w:r w:rsidRPr="1D70E34E" w:rsidR="1807C020">
              <w:rPr>
                <w:rFonts w:ascii="Arial" w:hAnsi="Arial" w:cs="Arial"/>
                <w:b w:val="0"/>
                <w:bCs w:val="0"/>
                <w:noProof w:val="0"/>
                <w:sz w:val="22"/>
                <w:szCs w:val="22"/>
                <w:lang w:val="en-GB"/>
              </w:rPr>
              <w:t>SBC Planning Group</w:t>
            </w:r>
          </w:p>
          <w:p w:rsidR="7D277A4A" w:rsidP="1D70E34E" w:rsidRDefault="7D277A4A" w14:paraId="67E84945" w14:textId="0BFE27BC">
            <w:pPr>
              <w:pStyle w:val="Normal"/>
              <w:rPr>
                <w:rFonts w:ascii="Arial" w:hAnsi="Arial" w:cs="Arial"/>
                <w:b w:val="0"/>
                <w:bCs w:val="0"/>
                <w:noProof w:val="0"/>
                <w:sz w:val="22"/>
                <w:szCs w:val="22"/>
                <w:lang w:val="en-GB"/>
              </w:rPr>
            </w:pPr>
          </w:p>
        </w:tc>
      </w:tr>
    </w:tbl>
    <w:p w:rsidRPr="006C0701" w:rsidR="009A79CF" w:rsidP="1D70E34E" w:rsidRDefault="009A79CF" w14:paraId="3B96E1B2" w14:textId="77777777">
      <w:pPr>
        <w:rPr>
          <w:rFonts w:ascii="Arial" w:hAnsi="Arial" w:cs="Arial"/>
          <w:noProof w:val="0"/>
          <w:sz w:val="22"/>
          <w:szCs w:val="22"/>
          <w:lang w:val="en-GB"/>
        </w:rPr>
      </w:pPr>
    </w:p>
    <w:p w:rsidRPr="006C0701" w:rsidR="002B6285" w:rsidP="1D70E34E" w:rsidRDefault="002B6285" w14:paraId="7A415D34" w14:textId="5CCE5AE9">
      <w:pPr>
        <w:pStyle w:val="Default"/>
        <w:ind w:left="360"/>
        <w:rPr>
          <w:b w:val="1"/>
          <w:bCs w:val="1"/>
          <w:noProof w:val="0"/>
          <w:sz w:val="22"/>
          <w:szCs w:val="22"/>
          <w:lang w:val="en-GB"/>
        </w:rPr>
      </w:pPr>
    </w:p>
    <w:p w:rsidRPr="006C0701" w:rsidR="002B6285" w:rsidP="1D70E34E" w:rsidRDefault="002B6285" w14:paraId="6C8DE512" w14:textId="2BF8EE8D">
      <w:pPr>
        <w:rPr>
          <w:rFonts w:ascii="Arial" w:hAnsi="Arial" w:cs="Arial"/>
          <w:noProof w:val="0"/>
          <w:sz w:val="22"/>
          <w:szCs w:val="22"/>
          <w:lang w:val="en-GB"/>
        </w:rPr>
      </w:pPr>
      <w:r w:rsidRPr="1D70E34E" w:rsidR="002B6285">
        <w:rPr>
          <w:rFonts w:ascii="Arial" w:hAnsi="Arial" w:cs="Arial"/>
          <w:noProof w:val="0"/>
          <w:sz w:val="22"/>
          <w:szCs w:val="22"/>
          <w:lang w:val="en-GB"/>
        </w:rPr>
        <w:t>University</w:t>
      </w:r>
    </w:p>
    <w:tbl>
      <w:tblPr>
        <w:tblStyle w:val="PlainTable4"/>
        <w:tblW w:w="0" w:type="auto"/>
        <w:jc w:val="left"/>
        <w:tblLayout w:type="fixed"/>
        <w:tblLook w:val="06A0" w:firstRow="1" w:lastRow="0" w:firstColumn="1" w:lastColumn="0" w:noHBand="1" w:noVBand="1"/>
      </w:tblPr>
      <w:tblGrid>
        <w:gridCol w:w="4508"/>
        <w:gridCol w:w="4508"/>
      </w:tblGrid>
      <w:tr w:rsidR="7D277A4A" w:rsidTr="3248ECB4" w14:paraId="67629E63">
        <w:tc>
          <w:tcPr>
            <w:cnfStyle w:val="001000000000" w:firstRow="0" w:lastRow="0" w:firstColumn="1" w:lastColumn="0" w:oddVBand="0" w:evenVBand="0" w:oddHBand="0" w:evenHBand="0" w:firstRowFirstColumn="0" w:firstRowLastColumn="0" w:lastRowFirstColumn="0" w:lastRowLastColumn="0"/>
            <w:tcW w:w="4508" w:type="dxa"/>
            <w:tcMar/>
          </w:tcPr>
          <w:p w:rsidR="234F86E0" w:rsidP="7D277A4A" w:rsidRDefault="234F86E0" w14:paraId="60E3B254" w14:textId="791511B4">
            <w:pPr>
              <w:pStyle w:val="ListParagraph"/>
              <w:numPr>
                <w:ilvl w:val="0"/>
                <w:numId w:val="36"/>
              </w:numPr>
              <w:ind w:left="360"/>
              <w:rPr>
                <w:rStyle w:val="Hyperlink"/>
                <w:rFonts w:ascii="Arial" w:hAnsi="Arial" w:cs="Arial"/>
                <w:color w:val="auto"/>
                <w:sz w:val="22"/>
                <w:szCs w:val="22"/>
                <w:u w:val="none"/>
              </w:rPr>
            </w:pPr>
            <w:r w:rsidRPr="3248ECB4" w:rsidR="234F86E0">
              <w:rPr>
                <w:rStyle w:val="Hyperlink"/>
                <w:rFonts w:ascii="Arial" w:hAnsi="Arial" w:cs="Arial"/>
                <w:b w:val="0"/>
                <w:bCs w:val="0"/>
                <w:noProof w:val="0"/>
                <w:color w:val="auto"/>
                <w:sz w:val="22"/>
                <w:szCs w:val="22"/>
                <w:u w:val="none"/>
                <w:lang w:val="en-GB"/>
              </w:rPr>
              <w:t>University Court</w:t>
            </w:r>
          </w:p>
          <w:p w:rsidR="79B718A8" w:rsidP="3248ECB4" w:rsidRDefault="79B718A8" w14:paraId="6F548B60" w14:textId="6668F7B6">
            <w:pPr>
              <w:pStyle w:val="ListParagraph"/>
              <w:numPr>
                <w:ilvl w:val="0"/>
                <w:numId w:val="36"/>
              </w:numPr>
              <w:ind w:left="360"/>
              <w:rPr>
                <w:rStyle w:val="Hyperlink"/>
                <w:noProof w:val="0"/>
                <w:color w:val="auto"/>
                <w:sz w:val="22"/>
                <w:szCs w:val="22"/>
                <w:u w:val="none"/>
                <w:lang w:val="en-GB"/>
              </w:rPr>
            </w:pPr>
            <w:r w:rsidRPr="3248ECB4" w:rsidR="79B718A8">
              <w:rPr>
                <w:rStyle w:val="Hyperlink"/>
                <w:rFonts w:ascii="Arial" w:hAnsi="Arial" w:cs="Arial"/>
                <w:b w:val="0"/>
                <w:bCs w:val="0"/>
                <w:noProof w:val="0"/>
                <w:color w:val="auto"/>
                <w:sz w:val="22"/>
                <w:szCs w:val="22"/>
                <w:u w:val="none"/>
                <w:lang w:val="en-GB"/>
              </w:rPr>
              <w:t>University Senate</w:t>
            </w:r>
          </w:p>
          <w:p w:rsidR="234F86E0" w:rsidP="3248ECB4" w:rsidRDefault="234F86E0" w14:paraId="0DF20F98" w14:textId="52589BAC">
            <w:pPr>
              <w:pStyle w:val="ListParagraph"/>
              <w:numPr>
                <w:ilvl w:val="0"/>
                <w:numId w:val="36"/>
              </w:numPr>
              <w:ind w:left="360"/>
              <w:rPr>
                <w:rStyle w:val="Hyperlink"/>
                <w:rFonts w:ascii="Arial" w:hAnsi="Arial" w:cs="Arial"/>
                <w:noProof w:val="0"/>
                <w:color w:val="auto"/>
                <w:sz w:val="22"/>
                <w:szCs w:val="22"/>
                <w:u w:val="none"/>
                <w:lang w:val="en-GB"/>
              </w:rPr>
            </w:pPr>
            <w:r w:rsidRPr="3248ECB4" w:rsidR="234F86E0">
              <w:rPr>
                <w:rStyle w:val="Hyperlink"/>
                <w:rFonts w:ascii="Arial" w:hAnsi="Arial" w:cs="Arial"/>
                <w:b w:val="0"/>
                <w:bCs w:val="0"/>
                <w:noProof w:val="0"/>
                <w:color w:val="auto"/>
                <w:sz w:val="22"/>
                <w:szCs w:val="22"/>
                <w:u w:val="none"/>
                <w:lang w:val="en-GB"/>
              </w:rPr>
              <w:t>University Committee for Research Innovation</w:t>
            </w:r>
          </w:p>
          <w:p w:rsidR="28E6D48F" w:rsidP="3248ECB4" w:rsidRDefault="28E6D48F" w14:paraId="720A9909" w14:textId="4F64B9AA">
            <w:pPr>
              <w:pStyle w:val="ListParagraph"/>
              <w:numPr>
                <w:ilvl w:val="0"/>
                <w:numId w:val="36"/>
              </w:numPr>
              <w:ind w:left="360"/>
              <w:rPr>
                <w:rStyle w:val="Hyperlink"/>
                <w:noProof w:val="0"/>
                <w:color w:val="auto"/>
                <w:sz w:val="22"/>
                <w:szCs w:val="22"/>
                <w:u w:val="none"/>
                <w:lang w:val="en-GB"/>
              </w:rPr>
            </w:pPr>
            <w:r w:rsidRPr="3248ECB4" w:rsidR="28E6D48F">
              <w:rPr>
                <w:rStyle w:val="Hyperlink"/>
                <w:rFonts w:ascii="Arial" w:hAnsi="Arial" w:cs="Arial"/>
                <w:b w:val="0"/>
                <w:bCs w:val="0"/>
                <w:noProof w:val="0"/>
                <w:color w:val="auto"/>
                <w:sz w:val="22"/>
                <w:szCs w:val="22"/>
                <w:u w:val="none"/>
                <w:lang w:val="en-GB"/>
              </w:rPr>
              <w:t>University Committee for Quality and S</w:t>
            </w:r>
            <w:r w:rsidRPr="3248ECB4" w:rsidR="28E6D48F">
              <w:rPr>
                <w:rStyle w:val="Hyperlink"/>
                <w:rFonts w:ascii="Arial" w:hAnsi="Arial" w:cs="Arial"/>
                <w:b w:val="0"/>
                <w:bCs w:val="0"/>
                <w:noProof w:val="0"/>
                <w:color w:val="auto"/>
                <w:sz w:val="22"/>
                <w:szCs w:val="22"/>
                <w:u w:val="none"/>
                <w:lang w:val="en-GB"/>
              </w:rPr>
              <w:t>tandards</w:t>
            </w:r>
          </w:p>
          <w:p w:rsidR="664EC2C3" w:rsidP="3248ECB4" w:rsidRDefault="664EC2C3" w14:paraId="2FA65BF0" w14:textId="70F40DB2">
            <w:pPr>
              <w:pStyle w:val="ListParagraph"/>
              <w:numPr>
                <w:ilvl w:val="0"/>
                <w:numId w:val="36"/>
              </w:numPr>
              <w:ind w:left="360"/>
              <w:rPr>
                <w:rStyle w:val="Hyperlink"/>
                <w:noProof w:val="0"/>
                <w:color w:val="auto"/>
                <w:sz w:val="22"/>
                <w:szCs w:val="22"/>
                <w:u w:val="none"/>
                <w:lang w:val="en-GB"/>
              </w:rPr>
            </w:pPr>
            <w:r w:rsidRPr="3248ECB4" w:rsidR="664EC2C3">
              <w:rPr>
                <w:rStyle w:val="Hyperlink"/>
                <w:rFonts w:ascii="Arial" w:hAnsi="Arial" w:cs="Arial"/>
                <w:b w:val="0"/>
                <w:bCs w:val="0"/>
                <w:noProof w:val="0"/>
                <w:color w:val="auto"/>
                <w:sz w:val="22"/>
                <w:szCs w:val="22"/>
                <w:u w:val="none"/>
                <w:lang w:val="en-GB"/>
              </w:rPr>
              <w:t>Research Degrees Committee</w:t>
            </w:r>
          </w:p>
          <w:p w:rsidR="7D277A4A" w:rsidP="3248ECB4" w:rsidRDefault="7D277A4A" w14:paraId="30DFC91C" w14:textId="1F1CD862">
            <w:pPr>
              <w:pStyle w:val="ListParagraph"/>
              <w:numPr>
                <w:ilvl w:val="0"/>
                <w:numId w:val="36"/>
              </w:numPr>
              <w:ind w:left="360"/>
              <w:rPr>
                <w:rStyle w:val="Hyperlink"/>
                <w:rFonts w:ascii="Arial" w:hAnsi="Arial" w:cs="Arial"/>
                <w:noProof w:val="0"/>
                <w:color w:val="auto"/>
                <w:sz w:val="22"/>
                <w:szCs w:val="22"/>
                <w:u w:val="none"/>
                <w:lang w:val="en-GB"/>
              </w:rPr>
            </w:pPr>
          </w:p>
        </w:tc>
        <w:tc>
          <w:tcPr>
            <w:cnfStyle w:val="000000000000" w:firstRow="0" w:lastRow="0" w:firstColumn="0" w:lastColumn="0" w:oddVBand="0" w:evenVBand="0" w:oddHBand="0" w:evenHBand="0" w:firstRowFirstColumn="0" w:firstRowLastColumn="0" w:lastRowFirstColumn="0" w:lastRowLastColumn="0"/>
            <w:tcW w:w="4508" w:type="dxa"/>
            <w:tcMar/>
          </w:tcPr>
          <w:p w:rsidR="234F86E0" w:rsidP="7D277A4A" w:rsidRDefault="234F86E0" w14:paraId="1A884ED2" w14:textId="26F8C8F1">
            <w:pPr>
              <w:pStyle w:val="ListParagraph"/>
              <w:numPr>
                <w:ilvl w:val="0"/>
                <w:numId w:val="36"/>
              </w:numPr>
              <w:ind w:left="360"/>
              <w:rPr>
                <w:rStyle w:val="Hyperlink"/>
                <w:rFonts w:ascii="Arial" w:hAnsi="Arial" w:cs="Arial"/>
                <w:color w:val="auto"/>
                <w:sz w:val="22"/>
                <w:szCs w:val="22"/>
                <w:u w:val="none"/>
              </w:rPr>
            </w:pPr>
            <w:r w:rsidRPr="1D70E34E" w:rsidR="234F86E0">
              <w:rPr>
                <w:rStyle w:val="Hyperlink"/>
                <w:rFonts w:ascii="Arial" w:hAnsi="Arial" w:cs="Arial"/>
                <w:b w:val="0"/>
                <w:bCs w:val="0"/>
                <w:noProof w:val="0"/>
                <w:color w:val="auto"/>
                <w:sz w:val="22"/>
                <w:szCs w:val="22"/>
                <w:u w:val="none"/>
                <w:lang w:val="en-GB"/>
              </w:rPr>
              <w:t>Honorary Degrees Committee</w:t>
            </w:r>
          </w:p>
          <w:p w:rsidR="234F86E0" w:rsidP="7D277A4A" w:rsidRDefault="234F86E0" w14:paraId="231C8313" w14:textId="4134972D">
            <w:pPr>
              <w:pStyle w:val="ListParagraph"/>
              <w:numPr>
                <w:ilvl w:val="0"/>
                <w:numId w:val="36"/>
              </w:numPr>
              <w:ind w:left="360"/>
              <w:rPr>
                <w:rStyle w:val="Hyperlink"/>
                <w:rFonts w:ascii="Arial" w:hAnsi="Arial" w:cs="Arial"/>
                <w:color w:val="auto"/>
                <w:sz w:val="22"/>
                <w:szCs w:val="22"/>
                <w:u w:val="none"/>
              </w:rPr>
            </w:pPr>
            <w:r w:rsidRPr="1D70E34E" w:rsidR="234F86E0">
              <w:rPr>
                <w:rStyle w:val="Hyperlink"/>
                <w:rFonts w:ascii="Arial" w:hAnsi="Arial" w:cs="Arial"/>
                <w:b w:val="0"/>
                <w:bCs w:val="0"/>
                <w:noProof w:val="0"/>
                <w:color w:val="auto"/>
                <w:sz w:val="22"/>
                <w:szCs w:val="22"/>
                <w:u w:val="none"/>
                <w:lang w:val="en-GB"/>
              </w:rPr>
              <w:t>Governance &amp; Nominations Committee</w:t>
            </w:r>
          </w:p>
          <w:p w:rsidR="234F86E0" w:rsidP="7D277A4A" w:rsidRDefault="234F86E0" w14:paraId="27BC1F7B" w14:textId="679B9387">
            <w:pPr>
              <w:pStyle w:val="ListParagraph"/>
              <w:numPr>
                <w:ilvl w:val="0"/>
                <w:numId w:val="36"/>
              </w:numPr>
              <w:ind w:left="360"/>
              <w:rPr>
                <w:rFonts w:ascii="Arial" w:hAnsi="Arial" w:cs="Arial"/>
                <w:b w:val="1"/>
                <w:bCs w:val="1"/>
                <w:sz w:val="22"/>
                <w:szCs w:val="22"/>
              </w:rPr>
            </w:pPr>
            <w:r w:rsidRPr="1D70E34E" w:rsidR="234F86E0">
              <w:rPr>
                <w:rStyle w:val="Hyperlink"/>
                <w:rFonts w:ascii="Arial" w:hAnsi="Arial" w:cs="Arial"/>
                <w:b w:val="0"/>
                <w:bCs w:val="0"/>
                <w:noProof w:val="0"/>
                <w:color w:val="auto"/>
                <w:sz w:val="22"/>
                <w:szCs w:val="22"/>
                <w:u w:val="none"/>
                <w:lang w:val="en-GB"/>
              </w:rPr>
              <w:t>Global Student Liaison Committee</w:t>
            </w:r>
          </w:p>
          <w:p w:rsidR="15518A83" w:rsidP="7D277A4A" w:rsidRDefault="15518A83" w14:paraId="5DB3CE9A" w14:textId="176BE5B8">
            <w:pPr>
              <w:pStyle w:val="ListParagraph"/>
              <w:numPr>
                <w:ilvl w:val="0"/>
                <w:numId w:val="36"/>
              </w:numPr>
              <w:ind w:left="360"/>
              <w:rPr>
                <w:rStyle w:val="Hyperlink"/>
                <w:rFonts w:ascii="Arial" w:hAnsi="Arial" w:cs="Arial"/>
                <w:color w:val="auto"/>
                <w:sz w:val="22"/>
                <w:szCs w:val="22"/>
                <w:u w:val="none"/>
              </w:rPr>
            </w:pPr>
            <w:r w:rsidRPr="3248ECB4" w:rsidR="0661477B">
              <w:rPr>
                <w:rStyle w:val="Hyperlink"/>
                <w:rFonts w:ascii="Arial" w:hAnsi="Arial" w:cs="Arial"/>
                <w:b w:val="0"/>
                <w:bCs w:val="0"/>
                <w:noProof w:val="0"/>
                <w:color w:val="auto"/>
                <w:sz w:val="22"/>
                <w:szCs w:val="22"/>
                <w:u w:val="none"/>
                <w:lang w:val="en-GB"/>
              </w:rPr>
              <w:t xml:space="preserve">University </w:t>
            </w:r>
            <w:r w:rsidRPr="3248ECB4" w:rsidR="15518A83">
              <w:rPr>
                <w:rStyle w:val="Hyperlink"/>
                <w:rFonts w:ascii="Arial" w:hAnsi="Arial" w:cs="Arial"/>
                <w:b w:val="0"/>
                <w:bCs w:val="0"/>
                <w:noProof w:val="0"/>
                <w:color w:val="auto"/>
                <w:sz w:val="22"/>
                <w:szCs w:val="22"/>
                <w:u w:val="none"/>
                <w:lang w:val="en-GB"/>
              </w:rPr>
              <w:t>Discipline Committee</w:t>
            </w:r>
          </w:p>
          <w:p w:rsidR="34293B02" w:rsidP="3248ECB4" w:rsidRDefault="34293B02" w14:paraId="037DF8F6" w14:textId="3B6D24DF">
            <w:pPr>
              <w:pStyle w:val="ListParagraph"/>
              <w:numPr>
                <w:ilvl w:val="0"/>
                <w:numId w:val="36"/>
              </w:numPr>
              <w:ind w:left="360"/>
              <w:rPr>
                <w:rStyle w:val="Hyperlink"/>
                <w:rFonts w:ascii="Arial" w:hAnsi="Arial" w:eastAsia="Arial" w:cs="Arial" w:asciiTheme="minorAscii" w:hAnsiTheme="minorAscii" w:eastAsiaTheme="minorAscii" w:cstheme="minorAscii"/>
                <w:b w:val="0"/>
                <w:bCs w:val="0"/>
                <w:color w:val="auto"/>
                <w:sz w:val="22"/>
                <w:szCs w:val="22"/>
                <w:u w:val="none"/>
              </w:rPr>
            </w:pPr>
            <w:r w:rsidRPr="3248ECB4" w:rsidR="34293B02">
              <w:rPr>
                <w:rStyle w:val="Hyperlink"/>
                <w:rFonts w:ascii="Arial" w:hAnsi="Arial" w:cs="Arial"/>
                <w:b w:val="0"/>
                <w:bCs w:val="0"/>
                <w:noProof w:val="0"/>
                <w:color w:val="auto"/>
                <w:sz w:val="22"/>
                <w:szCs w:val="22"/>
                <w:u w:val="none"/>
                <w:lang w:val="en-GB"/>
              </w:rPr>
              <w:t>University Studies</w:t>
            </w:r>
            <w:r w:rsidRPr="3248ECB4" w:rsidR="34293B02">
              <w:rPr>
                <w:rStyle w:val="Hyperlink"/>
                <w:rFonts w:ascii="Arial" w:hAnsi="Arial" w:cs="Arial"/>
                <w:b w:val="0"/>
                <w:bCs w:val="0"/>
                <w:noProof w:val="0"/>
                <w:color w:val="auto"/>
                <w:sz w:val="22"/>
                <w:szCs w:val="22"/>
                <w:u w:val="none"/>
                <w:lang w:val="en-GB"/>
              </w:rPr>
              <w:t xml:space="preserve"> Committee</w:t>
            </w:r>
          </w:p>
          <w:p w:rsidR="5C7EFCC1" w:rsidP="3248ECB4" w:rsidRDefault="5C7EFCC1" w14:paraId="738BE411" w14:textId="0387AB3B">
            <w:pPr>
              <w:pStyle w:val="ListParagraph"/>
              <w:numPr>
                <w:ilvl w:val="0"/>
                <w:numId w:val="36"/>
              </w:numPr>
              <w:ind w:left="360"/>
              <w:rPr>
                <w:rStyle w:val="Hyperlink"/>
                <w:noProof w:val="0"/>
                <w:color w:val="auto"/>
                <w:sz w:val="22"/>
                <w:szCs w:val="22"/>
                <w:u w:val="none"/>
                <w:lang w:val="en-GB"/>
              </w:rPr>
            </w:pPr>
            <w:r w:rsidRPr="3248ECB4" w:rsidR="5C7EFCC1">
              <w:rPr>
                <w:rStyle w:val="Hyperlink"/>
                <w:rFonts w:ascii="Arial" w:hAnsi="Arial" w:cs="Arial"/>
                <w:b w:val="0"/>
                <w:bCs w:val="0"/>
                <w:noProof w:val="0"/>
                <w:color w:val="auto"/>
                <w:sz w:val="22"/>
                <w:szCs w:val="22"/>
                <w:u w:val="none"/>
                <w:lang w:val="en-GB"/>
              </w:rPr>
              <w:t>Campus Management Committee</w:t>
            </w:r>
          </w:p>
          <w:p w:rsidR="04EB3EB4" w:rsidP="3248ECB4" w:rsidRDefault="04EB3EB4" w14:paraId="7804B772" w14:textId="7C528092">
            <w:pPr>
              <w:pStyle w:val="ListParagraph"/>
              <w:numPr>
                <w:ilvl w:val="0"/>
                <w:numId w:val="36"/>
              </w:numPr>
              <w:ind w:left="360"/>
              <w:rPr>
                <w:rStyle w:val="Hyperlink"/>
                <w:noProof w:val="0"/>
                <w:color w:val="auto"/>
                <w:sz w:val="22"/>
                <w:szCs w:val="22"/>
                <w:u w:val="none"/>
                <w:lang w:val="en-GB"/>
              </w:rPr>
            </w:pPr>
            <w:r w:rsidRPr="3248ECB4" w:rsidR="04EB3EB4">
              <w:rPr>
                <w:rStyle w:val="Hyperlink"/>
                <w:rFonts w:ascii="Arial" w:hAnsi="Arial" w:cs="Arial"/>
                <w:b w:val="0"/>
                <w:bCs w:val="0"/>
                <w:noProof w:val="0"/>
                <w:color w:val="auto"/>
                <w:sz w:val="22"/>
                <w:szCs w:val="22"/>
                <w:u w:val="none"/>
                <w:lang w:val="en-GB"/>
              </w:rPr>
              <w:t>Presidents’ Monthly Meeting</w:t>
            </w:r>
          </w:p>
          <w:p w:rsidR="04EB3EB4" w:rsidP="3248ECB4" w:rsidRDefault="04EB3EB4" w14:paraId="67C43ABC" w14:textId="1018162F">
            <w:pPr>
              <w:pStyle w:val="ListParagraph"/>
              <w:numPr>
                <w:ilvl w:val="0"/>
                <w:numId w:val="36"/>
              </w:numPr>
              <w:ind w:left="360"/>
              <w:rPr>
                <w:rStyle w:val="Hyperlink"/>
                <w:noProof w:val="0"/>
                <w:color w:val="auto"/>
                <w:sz w:val="22"/>
                <w:szCs w:val="22"/>
                <w:u w:val="none"/>
                <w:lang w:val="en-GB"/>
              </w:rPr>
            </w:pPr>
            <w:r w:rsidRPr="3248ECB4" w:rsidR="04EB3EB4">
              <w:rPr>
                <w:rStyle w:val="Hyperlink"/>
                <w:rFonts w:ascii="Arial" w:hAnsi="Arial" w:cs="Arial"/>
                <w:b w:val="0"/>
                <w:bCs w:val="0"/>
                <w:noProof w:val="0"/>
                <w:color w:val="auto"/>
                <w:sz w:val="22"/>
                <w:szCs w:val="22"/>
                <w:u w:val="none"/>
                <w:lang w:val="en-GB"/>
              </w:rPr>
              <w:t>Watt Club Council</w:t>
            </w:r>
          </w:p>
          <w:p w:rsidR="7D277A4A" w:rsidP="1D70E34E" w:rsidRDefault="7D277A4A" w14:paraId="5B3E136A" w14:textId="646E1D32">
            <w:pPr>
              <w:pStyle w:val="Normal"/>
              <w:rPr>
                <w:rFonts w:ascii="Arial" w:hAnsi="Arial" w:cs="Arial"/>
                <w:b w:val="0"/>
                <w:bCs w:val="0"/>
                <w:noProof w:val="0"/>
                <w:sz w:val="22"/>
                <w:szCs w:val="22"/>
                <w:lang w:val="en-GB"/>
              </w:rPr>
            </w:pPr>
          </w:p>
        </w:tc>
      </w:tr>
    </w:tbl>
    <w:p w:rsidRPr="006C0701" w:rsidR="00D85E9A" w:rsidP="1D70E34E" w:rsidRDefault="00D85E9A" w14:paraId="41AD3C77" w14:textId="30E12313">
      <w:pPr>
        <w:rPr>
          <w:rFonts w:ascii="Arial" w:hAnsi="Arial" w:cs="Arial"/>
          <w:i w:val="1"/>
          <w:iCs w:val="1"/>
          <w:noProof w:val="0"/>
          <w:sz w:val="22"/>
          <w:szCs w:val="22"/>
          <w:lang w:val="en-GB"/>
        </w:rPr>
      </w:pPr>
      <w:r w:rsidRPr="1D70E34E" w:rsidR="00D85E9A">
        <w:rPr>
          <w:rFonts w:ascii="Arial" w:hAnsi="Arial" w:cs="Arial"/>
          <w:i w:val="1"/>
          <w:iCs w:val="1"/>
          <w:noProof w:val="0"/>
          <w:sz w:val="22"/>
          <w:szCs w:val="22"/>
          <w:lang w:val="en-GB"/>
        </w:rPr>
        <w:t>This is not an exhaustive list</w:t>
      </w:r>
    </w:p>
    <w:p w:rsidRPr="006C0701" w:rsidR="00D85E9A" w:rsidP="1D70E34E" w:rsidRDefault="00D85E9A" w14:paraId="707C801D" w14:textId="77777777">
      <w:pPr>
        <w:rPr>
          <w:rFonts w:ascii="Arial" w:hAnsi="Arial" w:cs="Arial"/>
          <w:b w:val="1"/>
          <w:bCs w:val="1"/>
          <w:noProof w:val="0"/>
          <w:lang w:val="en-GB"/>
        </w:rPr>
      </w:pPr>
    </w:p>
    <w:p w:rsidRPr="006C0701" w:rsidR="00F17EBA" w:rsidP="1D70E34E" w:rsidRDefault="004A7776" w14:paraId="2C990742" w14:textId="42180B59">
      <w:pPr>
        <w:rPr>
          <w:rFonts w:ascii="Arial" w:hAnsi="Arial" w:cs="Arial"/>
          <w:b w:val="1"/>
          <w:bCs w:val="1"/>
          <w:noProof w:val="0"/>
          <w:lang w:val="en-GB"/>
        </w:rPr>
      </w:pPr>
      <w:r w:rsidRPr="1D70E34E" w:rsidR="004A7776">
        <w:rPr>
          <w:rFonts w:ascii="Arial" w:hAnsi="Arial" w:cs="Arial"/>
          <w:b w:val="1"/>
          <w:bCs w:val="1"/>
          <w:noProof w:val="0"/>
          <w:lang w:val="en-GB"/>
        </w:rPr>
        <w:t xml:space="preserve">Job Specific </w:t>
      </w:r>
      <w:r w:rsidRPr="1D70E34E" w:rsidR="00380C7F">
        <w:rPr>
          <w:rFonts w:ascii="Arial" w:hAnsi="Arial" w:cs="Arial"/>
          <w:b w:val="1"/>
          <w:bCs w:val="1"/>
          <w:noProof w:val="0"/>
          <w:lang w:val="en-GB"/>
        </w:rPr>
        <w:t>Training</w:t>
      </w:r>
    </w:p>
    <w:p w:rsidRPr="006C0701" w:rsidR="004D12DE" w:rsidP="004D12DE" w:rsidRDefault="004D12DE" w14:paraId="66EAC42C" w14:textId="13276BD6">
      <w:pPr>
        <w:pStyle w:val="ListParagraph"/>
        <w:widowControl w:val="0"/>
        <w:numPr>
          <w:ilvl w:val="0"/>
          <w:numId w:val="25"/>
        </w:numPr>
        <w:autoSpaceDE w:val="0"/>
        <w:autoSpaceDN w:val="0"/>
        <w:adjustRightInd w:val="0"/>
        <w:rPr>
          <w:rFonts w:ascii="Arial" w:hAnsi="Arial" w:cs="Arial"/>
          <w:sz w:val="22"/>
          <w:szCs w:val="22"/>
          <w:lang w:val="en-GB"/>
        </w:rPr>
      </w:pPr>
      <w:r w:rsidRPr="1D70E34E" w:rsidR="004D12DE">
        <w:rPr>
          <w:rFonts w:ascii="Arial" w:hAnsi="Arial" w:cs="Arial"/>
          <w:noProof w:val="0"/>
          <w:sz w:val="22"/>
          <w:szCs w:val="22"/>
          <w:lang w:val="en-GB"/>
        </w:rPr>
        <w:t xml:space="preserve">Extensive training and support will be provided to ensure that you </w:t>
      </w:r>
      <w:r w:rsidRPr="1D70E34E" w:rsidR="001A0E52">
        <w:rPr>
          <w:rFonts w:ascii="Arial" w:hAnsi="Arial" w:cs="Arial"/>
          <w:noProof w:val="0"/>
          <w:sz w:val="22"/>
          <w:szCs w:val="22"/>
          <w:lang w:val="en-GB"/>
        </w:rPr>
        <w:t>are fully equipped for the role</w:t>
      </w:r>
      <w:r w:rsidRPr="1D70E34E" w:rsidR="004D12DE">
        <w:rPr>
          <w:rFonts w:ascii="Arial" w:hAnsi="Arial" w:cs="Arial"/>
          <w:noProof w:val="0"/>
          <w:sz w:val="22"/>
          <w:szCs w:val="22"/>
          <w:lang w:val="en-GB"/>
        </w:rPr>
        <w:t xml:space="preserve">. </w:t>
      </w:r>
    </w:p>
    <w:p w:rsidRPr="006C0701" w:rsidR="004D12DE" w:rsidP="001A0E52" w:rsidRDefault="004D12DE" w14:paraId="30C89DBE" w14:textId="6FF8D16C">
      <w:pPr>
        <w:pStyle w:val="ListParagraph"/>
        <w:widowControl w:val="0"/>
        <w:numPr>
          <w:ilvl w:val="0"/>
          <w:numId w:val="25"/>
        </w:numPr>
        <w:autoSpaceDE w:val="0"/>
        <w:autoSpaceDN w:val="0"/>
        <w:adjustRightInd w:val="0"/>
        <w:rPr>
          <w:rFonts w:ascii="Arial" w:hAnsi="Arial" w:cs="Arial"/>
          <w:sz w:val="22"/>
          <w:szCs w:val="22"/>
          <w:lang w:val="en-GB"/>
        </w:rPr>
      </w:pPr>
      <w:r w:rsidRPr="1D70E34E" w:rsidR="004D12DE">
        <w:rPr>
          <w:rFonts w:ascii="Arial" w:hAnsi="Arial" w:cs="Arial"/>
          <w:noProof w:val="0"/>
          <w:sz w:val="22"/>
          <w:szCs w:val="22"/>
          <w:lang w:val="en-GB"/>
        </w:rPr>
        <w:t xml:space="preserve">Newly elected Officers are required to attend the changeover and induction period which takes place after semester </w:t>
      </w:r>
      <w:r w:rsidRPr="1D70E34E" w:rsidR="004D12DE">
        <w:rPr>
          <w:rFonts w:ascii="Arial" w:hAnsi="Arial" w:cs="Arial"/>
          <w:noProof w:val="0"/>
          <w:sz w:val="22"/>
          <w:szCs w:val="22"/>
          <w:lang w:val="en-GB"/>
        </w:rPr>
        <w:t>finishes, and</w:t>
      </w:r>
      <w:r w:rsidRPr="1D70E34E" w:rsidR="004D12DE">
        <w:rPr>
          <w:rFonts w:ascii="Arial" w:hAnsi="Arial" w:cs="Arial"/>
          <w:noProof w:val="0"/>
          <w:sz w:val="22"/>
          <w:szCs w:val="22"/>
          <w:lang w:val="en-GB"/>
        </w:rPr>
        <w:t xml:space="preserve"> is followed by further tra</w:t>
      </w:r>
      <w:r w:rsidRPr="1D70E34E" w:rsidR="001A0E52">
        <w:rPr>
          <w:rFonts w:ascii="Arial" w:hAnsi="Arial" w:cs="Arial"/>
          <w:noProof w:val="0"/>
          <w:sz w:val="22"/>
          <w:szCs w:val="22"/>
          <w:lang w:val="en-GB"/>
        </w:rPr>
        <w:t>ining during the summer period.</w:t>
      </w:r>
      <w:r w:rsidRPr="1D70E34E" w:rsidR="004D12DE">
        <w:rPr>
          <w:rFonts w:ascii="Arial" w:hAnsi="Arial" w:cs="Arial"/>
          <w:noProof w:val="0"/>
          <w:sz w:val="22"/>
          <w:szCs w:val="22"/>
          <w:lang w:val="en-GB"/>
        </w:rPr>
        <w:t xml:space="preserve"> </w:t>
      </w:r>
    </w:p>
    <w:p w:rsidRPr="006C0701" w:rsidR="004D12DE" w:rsidP="004D12DE" w:rsidRDefault="004D12DE" w14:paraId="1B584D8E" w14:textId="0BD4C747">
      <w:pPr>
        <w:pStyle w:val="ListParagraph"/>
        <w:widowControl w:val="0"/>
        <w:numPr>
          <w:ilvl w:val="0"/>
          <w:numId w:val="25"/>
        </w:numPr>
        <w:autoSpaceDE w:val="0"/>
        <w:autoSpaceDN w:val="0"/>
        <w:adjustRightInd w:val="0"/>
        <w:rPr>
          <w:rFonts w:ascii="Arial" w:hAnsi="Arial" w:cs="Arial"/>
          <w:sz w:val="22"/>
          <w:szCs w:val="22"/>
          <w:lang w:val="en-GB"/>
        </w:rPr>
      </w:pPr>
      <w:r w:rsidRPr="1D70E34E" w:rsidR="004D12DE">
        <w:rPr>
          <w:rFonts w:ascii="Arial" w:hAnsi="Arial" w:cs="Arial"/>
          <w:noProof w:val="0"/>
          <w:sz w:val="22"/>
          <w:szCs w:val="22"/>
          <w:lang w:val="en-GB"/>
        </w:rPr>
        <w:t xml:space="preserve">Newly elected </w:t>
      </w:r>
      <w:r w:rsidRPr="1D70E34E" w:rsidR="006C0701">
        <w:rPr>
          <w:rFonts w:ascii="Arial" w:hAnsi="Arial" w:cs="Arial"/>
          <w:noProof w:val="0"/>
          <w:sz w:val="22"/>
          <w:szCs w:val="22"/>
          <w:lang w:val="en-GB"/>
        </w:rPr>
        <w:t>Full-Time</w:t>
      </w:r>
      <w:r w:rsidRPr="1D70E34E" w:rsidR="004D12DE">
        <w:rPr>
          <w:rFonts w:ascii="Arial" w:hAnsi="Arial" w:cs="Arial"/>
          <w:noProof w:val="0"/>
          <w:sz w:val="22"/>
          <w:szCs w:val="22"/>
          <w:lang w:val="en-GB"/>
        </w:rPr>
        <w:t xml:space="preserve"> Officers should check with Student</w:t>
      </w:r>
      <w:r w:rsidRPr="1D70E34E" w:rsidR="001A0E52">
        <w:rPr>
          <w:rFonts w:ascii="Arial" w:hAnsi="Arial" w:cs="Arial"/>
          <w:noProof w:val="0"/>
          <w:sz w:val="22"/>
          <w:szCs w:val="22"/>
          <w:lang w:val="en-GB"/>
        </w:rPr>
        <w:t xml:space="preserve"> Union </w:t>
      </w:r>
      <w:r w:rsidRPr="1D70E34E" w:rsidR="004D12DE">
        <w:rPr>
          <w:rFonts w:ascii="Arial" w:hAnsi="Arial" w:cs="Arial"/>
          <w:noProof w:val="0"/>
          <w:sz w:val="22"/>
          <w:szCs w:val="22"/>
          <w:lang w:val="en-GB"/>
        </w:rPr>
        <w:t xml:space="preserve">staff </w:t>
      </w:r>
      <w:r w:rsidRPr="1D70E34E" w:rsidR="00873681">
        <w:rPr>
          <w:rFonts w:ascii="Arial" w:hAnsi="Arial" w:cs="Arial"/>
          <w:noProof w:val="0"/>
          <w:sz w:val="22"/>
          <w:szCs w:val="22"/>
          <w:lang w:val="en-GB"/>
        </w:rPr>
        <w:t>before</w:t>
      </w:r>
      <w:r w:rsidRPr="1D70E34E" w:rsidR="004D12DE">
        <w:rPr>
          <w:rFonts w:ascii="Arial" w:hAnsi="Arial" w:cs="Arial"/>
          <w:noProof w:val="0"/>
          <w:sz w:val="22"/>
          <w:szCs w:val="22"/>
          <w:lang w:val="en-GB"/>
        </w:rPr>
        <w:t xml:space="preserve"> making any summer</w:t>
      </w:r>
      <w:r w:rsidRPr="1D70E34E" w:rsidR="00873681">
        <w:rPr>
          <w:rFonts w:ascii="Arial" w:hAnsi="Arial" w:cs="Arial"/>
          <w:noProof w:val="0"/>
          <w:sz w:val="22"/>
          <w:szCs w:val="22"/>
          <w:lang w:val="en-GB"/>
        </w:rPr>
        <w:t xml:space="preserve"> holiday plans</w:t>
      </w:r>
      <w:r w:rsidRPr="1D70E34E" w:rsidR="004D12DE">
        <w:rPr>
          <w:rFonts w:ascii="Arial" w:hAnsi="Arial" w:cs="Arial"/>
          <w:noProof w:val="0"/>
          <w:sz w:val="22"/>
          <w:szCs w:val="22"/>
          <w:lang w:val="en-GB"/>
        </w:rPr>
        <w:t xml:space="preserve"> as a lot of training is scheduled over the summer period.</w:t>
      </w:r>
    </w:p>
    <w:p w:rsidR="005561BD" w:rsidP="005561BD" w:rsidRDefault="004D12DE" w14:paraId="296FF309" w14:textId="0F1366CD">
      <w:pPr>
        <w:pStyle w:val="ListParagraph"/>
        <w:widowControl w:val="0"/>
        <w:numPr>
          <w:ilvl w:val="0"/>
          <w:numId w:val="25"/>
        </w:numPr>
        <w:autoSpaceDE w:val="0"/>
        <w:autoSpaceDN w:val="0"/>
        <w:adjustRightInd w:val="0"/>
        <w:rPr>
          <w:rFonts w:ascii="Arial" w:hAnsi="Arial" w:cs="Arial"/>
          <w:sz w:val="22"/>
          <w:szCs w:val="22"/>
          <w:lang w:val="en-GB"/>
        </w:rPr>
      </w:pPr>
      <w:r w:rsidRPr="1D70E34E" w:rsidR="004D12DE">
        <w:rPr>
          <w:rFonts w:ascii="Arial" w:hAnsi="Arial" w:cs="Arial"/>
          <w:noProof w:val="0"/>
          <w:sz w:val="22"/>
          <w:szCs w:val="22"/>
          <w:lang w:val="en-GB"/>
        </w:rPr>
        <w:t xml:space="preserve">Additional training and ongoing support </w:t>
      </w:r>
      <w:r w:rsidRPr="1D70E34E" w:rsidR="49D8BD71">
        <w:rPr>
          <w:rFonts w:ascii="Arial" w:hAnsi="Arial" w:cs="Arial"/>
          <w:noProof w:val="0"/>
          <w:sz w:val="22"/>
          <w:szCs w:val="22"/>
          <w:lang w:val="en-GB"/>
        </w:rPr>
        <w:t>are</w:t>
      </w:r>
      <w:r w:rsidRPr="1D70E34E" w:rsidR="004D12DE">
        <w:rPr>
          <w:rFonts w:ascii="Arial" w:hAnsi="Arial" w:cs="Arial"/>
          <w:noProof w:val="0"/>
          <w:sz w:val="22"/>
          <w:szCs w:val="22"/>
          <w:lang w:val="en-GB"/>
        </w:rPr>
        <w:t xml:space="preserve"> provided throughout the academic year.</w:t>
      </w:r>
    </w:p>
    <w:p w:rsidRPr="00EE12F4" w:rsidR="00EE12F4" w:rsidP="00EE12F4" w:rsidRDefault="00EE12F4" w14:paraId="0E8C3095" w14:textId="77777777">
      <w:pPr>
        <w:widowControl w:val="0"/>
        <w:autoSpaceDE w:val="0"/>
        <w:autoSpaceDN w:val="0"/>
        <w:adjustRightInd w:val="0"/>
        <w:rPr>
          <w:rFonts w:ascii="Arial" w:hAnsi="Arial" w:cs="Arial"/>
          <w:noProof w:val="0"/>
          <w:sz w:val="22"/>
          <w:szCs w:val="22"/>
          <w:lang w:val="en-GB"/>
        </w:rPr>
      </w:pPr>
    </w:p>
    <w:p w:rsidRPr="006C0701" w:rsidR="005561BD" w:rsidP="1D70E34E" w:rsidRDefault="005561BD" w14:paraId="052FABD5" w14:textId="67523AE4">
      <w:pPr>
        <w:rPr>
          <w:rFonts w:ascii="Arial" w:hAnsi="Arial" w:cs="Arial"/>
          <w:b w:val="1"/>
          <w:bCs w:val="1"/>
          <w:noProof w:val="0"/>
          <w:lang w:val="en-GB"/>
        </w:rPr>
      </w:pPr>
      <w:r w:rsidRPr="1D70E34E" w:rsidR="005561BD">
        <w:rPr>
          <w:rFonts w:ascii="Arial" w:hAnsi="Arial" w:cs="Arial"/>
          <w:b w:val="1"/>
          <w:bCs w:val="1"/>
          <w:noProof w:val="0"/>
          <w:lang w:val="en-GB"/>
        </w:rPr>
        <w:t>Key Election Dates</w:t>
      </w:r>
    </w:p>
    <w:tbl>
      <w:tblPr>
        <w:tblW w:w="9351" w:type="dxa"/>
        <w:jc w:val="center"/>
        <w:tblLook w:val="04A0" w:firstRow="1" w:lastRow="0" w:firstColumn="1" w:lastColumn="0" w:noHBand="0" w:noVBand="1"/>
      </w:tblPr>
      <w:tblGrid>
        <w:gridCol w:w="5524"/>
        <w:gridCol w:w="2409"/>
        <w:gridCol w:w="1418"/>
      </w:tblGrid>
      <w:tr w:rsidRPr="006C0701" w:rsidR="00750313" w:rsidTr="1D70E34E" w14:paraId="13FF0D0F" w14:textId="77777777">
        <w:trPr>
          <w:trHeight w:val="300"/>
          <w:jc w:val="center"/>
        </w:trPr>
        <w:tc>
          <w:tcPr>
            <w:tcW w:w="5524" w:type="dxa"/>
            <w:tcBorders>
              <w:top w:val="single" w:color="auto" w:sz="4" w:space="0"/>
              <w:left w:val="single" w:color="auto" w:sz="4" w:space="0"/>
              <w:bottom w:val="single" w:color="auto" w:sz="4" w:space="0"/>
              <w:right w:val="single" w:color="auto" w:sz="4" w:space="0"/>
            </w:tcBorders>
            <w:shd w:val="clear" w:color="auto" w:fill="EE3780"/>
            <w:noWrap/>
            <w:tcMar/>
            <w:vAlign w:val="bottom"/>
            <w:hideMark/>
          </w:tcPr>
          <w:p w:rsidRPr="006C0701" w:rsidR="00750313" w:rsidP="000E6FE0" w:rsidRDefault="00750313" w14:paraId="56F7CC22" w14:textId="77777777">
            <w:pPr>
              <w:rPr>
                <w:rFonts w:ascii="Arial" w:hAnsi="Arial" w:eastAsia="Times New Roman" w:cs="Arial"/>
                <w:b w:val="1"/>
                <w:bCs w:val="1"/>
                <w:noProof w:val="0"/>
                <w:sz w:val="22"/>
                <w:szCs w:val="22"/>
                <w:lang w:val="en-GB" w:eastAsia="en-GB"/>
              </w:rPr>
            </w:pPr>
            <w:r w:rsidRPr="1D70E34E" w:rsidR="00750313">
              <w:rPr>
                <w:rFonts w:ascii="Arial" w:hAnsi="Arial" w:eastAsia="Times New Roman" w:cs="Arial"/>
                <w:b w:val="1"/>
                <w:bCs w:val="1"/>
                <w:noProof w:val="0"/>
                <w:sz w:val="22"/>
                <w:szCs w:val="22"/>
                <w:lang w:val="en-GB" w:eastAsia="en-GB"/>
              </w:rPr>
              <w:t>Event</w:t>
            </w:r>
          </w:p>
        </w:tc>
        <w:tc>
          <w:tcPr>
            <w:tcW w:w="2409" w:type="dxa"/>
            <w:tcBorders>
              <w:top w:val="single" w:color="auto" w:sz="4" w:space="0"/>
              <w:left w:val="nil"/>
              <w:bottom w:val="single" w:color="auto" w:sz="4" w:space="0"/>
              <w:right w:val="single" w:color="auto" w:sz="4" w:space="0"/>
            </w:tcBorders>
            <w:shd w:val="clear" w:color="auto" w:fill="EE3780"/>
            <w:noWrap/>
            <w:tcMar/>
            <w:vAlign w:val="center"/>
            <w:hideMark/>
          </w:tcPr>
          <w:p w:rsidRPr="006C0701" w:rsidR="00750313" w:rsidP="000E6FE0" w:rsidRDefault="00750313" w14:paraId="7B5F09B1" w14:textId="77777777">
            <w:pPr>
              <w:rPr>
                <w:rFonts w:ascii="Arial" w:hAnsi="Arial" w:eastAsia="Times New Roman" w:cs="Arial"/>
                <w:b w:val="1"/>
                <w:bCs w:val="1"/>
                <w:noProof w:val="0"/>
                <w:sz w:val="22"/>
                <w:szCs w:val="22"/>
                <w:lang w:val="en-GB" w:eastAsia="en-GB"/>
              </w:rPr>
            </w:pPr>
            <w:r w:rsidRPr="1D70E34E" w:rsidR="00750313">
              <w:rPr>
                <w:rFonts w:ascii="Arial" w:hAnsi="Arial" w:eastAsia="Times New Roman" w:cs="Arial"/>
                <w:b w:val="1"/>
                <w:bCs w:val="1"/>
                <w:noProof w:val="0"/>
                <w:sz w:val="22"/>
                <w:szCs w:val="22"/>
                <w:lang w:val="en-GB" w:eastAsia="en-GB"/>
              </w:rPr>
              <w:t xml:space="preserve">Date </w:t>
            </w:r>
          </w:p>
        </w:tc>
        <w:tc>
          <w:tcPr>
            <w:tcW w:w="1418" w:type="dxa"/>
            <w:tcBorders>
              <w:top w:val="single" w:color="auto" w:sz="4" w:space="0"/>
              <w:left w:val="nil"/>
              <w:bottom w:val="single" w:color="auto" w:sz="4" w:space="0"/>
              <w:right w:val="single" w:color="auto" w:sz="4" w:space="0"/>
            </w:tcBorders>
            <w:shd w:val="clear" w:color="auto" w:fill="EE3780"/>
            <w:noWrap/>
            <w:tcMar/>
            <w:vAlign w:val="bottom"/>
            <w:hideMark/>
          </w:tcPr>
          <w:p w:rsidRPr="006C0701" w:rsidR="00750313" w:rsidP="000E6FE0" w:rsidRDefault="00750313" w14:paraId="0803C73C" w14:textId="77777777">
            <w:pPr>
              <w:rPr>
                <w:rFonts w:ascii="Arial" w:hAnsi="Arial" w:eastAsia="Times New Roman" w:cs="Arial"/>
                <w:b w:val="1"/>
                <w:bCs w:val="1"/>
                <w:noProof w:val="0"/>
                <w:sz w:val="22"/>
                <w:szCs w:val="22"/>
                <w:lang w:val="en-GB" w:eastAsia="en-GB"/>
              </w:rPr>
            </w:pPr>
            <w:r w:rsidRPr="1D70E34E" w:rsidR="00750313">
              <w:rPr>
                <w:rFonts w:ascii="Arial" w:hAnsi="Arial" w:eastAsia="Times New Roman" w:cs="Arial"/>
                <w:b w:val="1"/>
                <w:bCs w:val="1"/>
                <w:noProof w:val="0"/>
                <w:sz w:val="22"/>
                <w:szCs w:val="22"/>
                <w:lang w:val="en-GB" w:eastAsia="en-GB"/>
              </w:rPr>
              <w:t>Time</w:t>
            </w:r>
          </w:p>
        </w:tc>
      </w:tr>
      <w:tr w:rsidRPr="006C0701" w:rsidR="00750313" w:rsidTr="1D70E34E" w14:paraId="137CE081"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3AA4BE22" w14:textId="7777777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Nominations Open</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75847" w:rsidRDefault="00750313" w14:paraId="5D1EF558" w14:textId="0EC020C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27</w:t>
            </w:r>
            <w:r w:rsidRPr="1D70E34E" w:rsidR="00750313">
              <w:rPr>
                <w:rFonts w:ascii="Arial" w:hAnsi="Arial" w:eastAsia="Times New Roman" w:cs="Arial"/>
                <w:noProof w:val="0"/>
                <w:sz w:val="22"/>
                <w:szCs w:val="22"/>
                <w:vertAlign w:val="superscript"/>
                <w:lang w:val="en-GB" w:eastAsia="en-GB"/>
              </w:rPr>
              <w:t>th</w:t>
            </w:r>
            <w:r w:rsidRPr="1D70E34E" w:rsidR="00750313">
              <w:rPr>
                <w:rFonts w:ascii="Arial" w:hAnsi="Arial" w:eastAsia="Times New Roman" w:cs="Arial"/>
                <w:noProof w:val="0"/>
                <w:sz w:val="22"/>
                <w:szCs w:val="22"/>
                <w:lang w:val="en-GB" w:eastAsia="en-GB"/>
              </w:rPr>
              <w:t xml:space="preserve"> </w:t>
            </w:r>
            <w:r w:rsidRPr="1D70E34E" w:rsidR="00075847">
              <w:rPr>
                <w:rFonts w:ascii="Arial" w:hAnsi="Arial" w:eastAsia="Times New Roman" w:cs="Arial"/>
                <w:noProof w:val="0"/>
                <w:sz w:val="22"/>
                <w:szCs w:val="22"/>
                <w:lang w:val="en-GB" w:eastAsia="en-GB"/>
              </w:rPr>
              <w:t>November</w:t>
            </w:r>
            <w:r w:rsidRPr="1D70E34E" w:rsidR="00750313">
              <w:rPr>
                <w:rFonts w:ascii="Arial" w:hAnsi="Arial" w:eastAsia="Times New Roman" w:cs="Arial"/>
                <w:noProof w:val="0"/>
                <w:sz w:val="22"/>
                <w:szCs w:val="22"/>
                <w:lang w:val="en-GB" w:eastAsia="en-GB"/>
              </w:rPr>
              <w:t xml:space="preserve"> 2020</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07B70664" w14:textId="7777777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09:00</w:t>
            </w:r>
          </w:p>
        </w:tc>
      </w:tr>
      <w:tr w:rsidRPr="006C0701" w:rsidR="00750313" w:rsidTr="1D70E34E" w14:paraId="25E18F2A"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38BD74DA" w14:textId="7777777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Nominations Close</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075847" w14:paraId="5738ADAE" w14:textId="3756C597">
            <w:pPr>
              <w:rPr>
                <w:rFonts w:ascii="Arial" w:hAnsi="Arial" w:eastAsia="Times New Roman" w:cs="Arial"/>
                <w:noProof w:val="0"/>
                <w:sz w:val="22"/>
                <w:szCs w:val="22"/>
                <w:lang w:val="en-GB" w:eastAsia="en-GB"/>
              </w:rPr>
            </w:pPr>
            <w:r w:rsidRPr="1D70E34E" w:rsidR="00075847">
              <w:rPr>
                <w:rFonts w:ascii="Arial" w:hAnsi="Arial" w:eastAsia="Times New Roman" w:cs="Arial"/>
                <w:noProof w:val="0"/>
                <w:sz w:val="22"/>
                <w:szCs w:val="22"/>
                <w:lang w:val="en-GB" w:eastAsia="en-GB"/>
              </w:rPr>
              <w:t>15</w:t>
            </w:r>
            <w:r w:rsidRPr="1D70E34E" w:rsidR="00750313">
              <w:rPr>
                <w:rFonts w:ascii="Arial" w:hAnsi="Arial" w:eastAsia="Times New Roman" w:cs="Arial"/>
                <w:noProof w:val="0"/>
                <w:sz w:val="22"/>
                <w:szCs w:val="22"/>
                <w:vertAlign w:val="superscript"/>
                <w:lang w:val="en-GB" w:eastAsia="en-GB"/>
              </w:rPr>
              <w:t>th</w:t>
            </w:r>
            <w:r w:rsidRPr="1D70E34E" w:rsidR="00075847">
              <w:rPr>
                <w:rFonts w:ascii="Arial" w:hAnsi="Arial" w:eastAsia="Times New Roman" w:cs="Arial"/>
                <w:noProof w:val="0"/>
                <w:sz w:val="22"/>
                <w:szCs w:val="22"/>
                <w:lang w:val="en-GB" w:eastAsia="en-GB"/>
              </w:rPr>
              <w:t xml:space="preserve"> February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75847" w:rsidRDefault="00750313" w14:paraId="346BC7ED" w14:textId="6758A9C1">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1</w:t>
            </w:r>
            <w:r w:rsidRPr="1D70E34E" w:rsidR="00075847">
              <w:rPr>
                <w:rFonts w:ascii="Arial" w:hAnsi="Arial" w:eastAsia="Times New Roman" w:cs="Arial"/>
                <w:noProof w:val="0"/>
                <w:sz w:val="22"/>
                <w:szCs w:val="22"/>
                <w:lang w:val="en-GB" w:eastAsia="en-GB"/>
              </w:rPr>
              <w:t>7</w:t>
            </w:r>
            <w:r w:rsidRPr="1D70E34E" w:rsidR="00750313">
              <w:rPr>
                <w:rFonts w:ascii="Arial" w:hAnsi="Arial" w:eastAsia="Times New Roman" w:cs="Arial"/>
                <w:noProof w:val="0"/>
                <w:sz w:val="22"/>
                <w:szCs w:val="22"/>
                <w:lang w:val="en-GB" w:eastAsia="en-GB"/>
              </w:rPr>
              <w:t>:00</w:t>
            </w:r>
          </w:p>
        </w:tc>
      </w:tr>
      <w:tr w:rsidRPr="006C0701" w:rsidR="00750313" w:rsidTr="1D70E34E" w14:paraId="210BB374"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3A2D16ED" w14:textId="45C22B80">
            <w:pPr>
              <w:rPr>
                <w:rFonts w:ascii="Arial" w:hAnsi="Arial" w:eastAsia="Times New Roman" w:cs="Arial"/>
                <w:noProof w:val="0"/>
                <w:sz w:val="22"/>
                <w:szCs w:val="22"/>
                <w:lang w:val="en-GB" w:eastAsia="en-GB"/>
              </w:rPr>
            </w:pPr>
            <w:r w:rsidRPr="1D70E34E" w:rsidR="00750313">
              <w:rPr>
                <w:rStyle w:val="Hyperlink"/>
                <w:rFonts w:ascii="Arial" w:hAnsi="Arial" w:eastAsia="Times New Roman" w:cs="Arial"/>
                <w:noProof w:val="0"/>
                <w:color w:val="auto"/>
                <w:sz w:val="22"/>
                <w:szCs w:val="22"/>
                <w:u w:val="none"/>
                <w:lang w:val="en-GB" w:eastAsia="en-GB"/>
              </w:rPr>
              <w:t>Candidate Briefing</w:t>
            </w:r>
            <w:r w:rsidRPr="1D70E34E" w:rsidR="00075847">
              <w:rPr>
                <w:rStyle w:val="Hyperlink"/>
                <w:rFonts w:ascii="Arial" w:hAnsi="Arial" w:eastAsia="Times New Roman" w:cs="Arial"/>
                <w:noProof w:val="0"/>
                <w:color w:val="auto"/>
                <w:sz w:val="22"/>
                <w:szCs w:val="22"/>
                <w:u w:val="none"/>
                <w:lang w:val="en-GB" w:eastAsia="en-GB"/>
              </w:rPr>
              <w:t xml:space="preserve"> (Zoom)</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075847" w14:paraId="6ED54289" w14:textId="685DB34B">
            <w:pPr>
              <w:rPr>
                <w:rFonts w:ascii="Arial" w:hAnsi="Arial" w:eastAsia="Times New Roman" w:cs="Arial"/>
                <w:noProof w:val="0"/>
                <w:sz w:val="22"/>
                <w:szCs w:val="22"/>
                <w:lang w:val="en-GB" w:eastAsia="en-GB"/>
              </w:rPr>
            </w:pPr>
            <w:r w:rsidRPr="1D70E34E" w:rsidR="00075847">
              <w:rPr>
                <w:rFonts w:ascii="Arial" w:hAnsi="Arial" w:eastAsia="Times New Roman" w:cs="Arial"/>
                <w:noProof w:val="0"/>
                <w:sz w:val="22"/>
                <w:szCs w:val="22"/>
                <w:lang w:val="en-GB" w:eastAsia="en-GB"/>
              </w:rPr>
              <w:t>19</w:t>
            </w:r>
            <w:r w:rsidRPr="1D70E34E" w:rsidR="00075847">
              <w:rPr>
                <w:rFonts w:ascii="Arial" w:hAnsi="Arial" w:eastAsia="Times New Roman" w:cs="Arial"/>
                <w:noProof w:val="0"/>
                <w:sz w:val="22"/>
                <w:szCs w:val="22"/>
                <w:vertAlign w:val="superscript"/>
                <w:lang w:val="en-GB" w:eastAsia="en-GB"/>
              </w:rPr>
              <w:t>th</w:t>
            </w:r>
            <w:r w:rsidRPr="1D70E34E" w:rsidR="00075847">
              <w:rPr>
                <w:rFonts w:ascii="Arial" w:hAnsi="Arial" w:eastAsia="Times New Roman" w:cs="Arial"/>
                <w:noProof w:val="0"/>
                <w:sz w:val="22"/>
                <w:szCs w:val="22"/>
                <w:lang w:val="en-GB" w:eastAsia="en-GB"/>
              </w:rPr>
              <w:t xml:space="preserve"> February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075847" w14:paraId="066663B4" w14:textId="3571231A">
            <w:pPr>
              <w:rPr>
                <w:rFonts w:ascii="Arial" w:hAnsi="Arial" w:eastAsia="Times New Roman" w:cs="Arial"/>
                <w:noProof w:val="0"/>
                <w:sz w:val="22"/>
                <w:szCs w:val="22"/>
                <w:lang w:val="en-GB" w:eastAsia="en-GB"/>
              </w:rPr>
            </w:pPr>
            <w:r w:rsidRPr="1D70E34E" w:rsidR="00075847">
              <w:rPr>
                <w:rFonts w:ascii="Arial" w:hAnsi="Arial" w:eastAsia="Times New Roman" w:cs="Arial"/>
                <w:noProof w:val="0"/>
                <w:sz w:val="22"/>
                <w:szCs w:val="22"/>
                <w:lang w:val="en-GB" w:eastAsia="en-GB"/>
              </w:rPr>
              <w:t>14:00</w:t>
            </w:r>
          </w:p>
        </w:tc>
      </w:tr>
      <w:tr w:rsidRPr="006C0701" w:rsidR="00750313" w:rsidTr="1D70E34E" w14:paraId="673265B0"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58F0326B" w14:textId="7777777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 xml:space="preserve">Candidate Preparation </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75847" w:rsidRDefault="00075847" w14:paraId="11CB2571" w14:textId="5A942ED6">
            <w:pPr>
              <w:rPr>
                <w:rFonts w:ascii="Arial" w:hAnsi="Arial" w:eastAsia="Times New Roman" w:cs="Arial"/>
                <w:noProof w:val="0"/>
                <w:sz w:val="22"/>
                <w:szCs w:val="22"/>
                <w:lang w:val="en-GB" w:eastAsia="en-GB"/>
              </w:rPr>
            </w:pPr>
            <w:r w:rsidRPr="1D70E34E" w:rsidR="00075847">
              <w:rPr>
                <w:rFonts w:ascii="Arial" w:hAnsi="Arial" w:eastAsia="Times New Roman" w:cs="Arial"/>
                <w:noProof w:val="0"/>
                <w:sz w:val="22"/>
                <w:szCs w:val="22"/>
                <w:lang w:val="en-GB" w:eastAsia="en-GB"/>
              </w:rPr>
              <w:t>16</w:t>
            </w:r>
            <w:r w:rsidRPr="1D70E34E" w:rsidR="00075847">
              <w:rPr>
                <w:rFonts w:ascii="Arial" w:hAnsi="Arial" w:eastAsia="Times New Roman" w:cs="Arial"/>
                <w:noProof w:val="0"/>
                <w:sz w:val="22"/>
                <w:szCs w:val="22"/>
                <w:vertAlign w:val="superscript"/>
                <w:lang w:val="en-GB" w:eastAsia="en-GB"/>
              </w:rPr>
              <w:t>th</w:t>
            </w:r>
            <w:r w:rsidRPr="1D70E34E" w:rsidR="00075847">
              <w:rPr>
                <w:rFonts w:ascii="Arial" w:hAnsi="Arial" w:eastAsia="Times New Roman" w:cs="Arial"/>
                <w:noProof w:val="0"/>
                <w:sz w:val="22"/>
                <w:szCs w:val="22"/>
                <w:lang w:val="en-GB" w:eastAsia="en-GB"/>
              </w:rPr>
              <w:t xml:space="preserve"> </w:t>
            </w:r>
            <w:r w:rsidRPr="1D70E34E" w:rsidR="00750313">
              <w:rPr>
                <w:rFonts w:ascii="Arial" w:hAnsi="Arial" w:eastAsia="Times New Roman" w:cs="Arial"/>
                <w:noProof w:val="0"/>
                <w:sz w:val="22"/>
                <w:szCs w:val="22"/>
                <w:lang w:val="en-GB" w:eastAsia="en-GB"/>
              </w:rPr>
              <w:t xml:space="preserve">February – </w:t>
            </w:r>
            <w:r w:rsidRPr="1D70E34E" w:rsidR="00075847">
              <w:rPr>
                <w:rFonts w:ascii="Arial" w:hAnsi="Arial" w:eastAsia="Times New Roman" w:cs="Arial"/>
                <w:noProof w:val="0"/>
                <w:sz w:val="22"/>
                <w:szCs w:val="22"/>
                <w:lang w:val="en-GB" w:eastAsia="en-GB"/>
              </w:rPr>
              <w:t>5</w:t>
            </w:r>
            <w:r w:rsidRPr="1D70E34E" w:rsidR="00750313">
              <w:rPr>
                <w:rFonts w:ascii="Arial" w:hAnsi="Arial" w:eastAsia="Times New Roman" w:cs="Arial"/>
                <w:noProof w:val="0"/>
                <w:sz w:val="22"/>
                <w:szCs w:val="22"/>
                <w:vertAlign w:val="superscript"/>
                <w:lang w:val="en-GB" w:eastAsia="en-GB"/>
              </w:rPr>
              <w:t>th</w:t>
            </w:r>
            <w:r w:rsidRPr="1D70E34E" w:rsidR="00075847">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3968091D" w14:textId="7777777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 </w:t>
            </w:r>
          </w:p>
        </w:tc>
      </w:tr>
      <w:tr w:rsidRPr="006C0701" w:rsidR="00750313" w:rsidTr="1D70E34E" w14:paraId="3BB94AF6"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tcPr>
          <w:p w:rsidRPr="00075847" w:rsidR="00750313" w:rsidP="000E6FE0" w:rsidRDefault="00750313" w14:paraId="664C890D" w14:textId="4BD536B8">
            <w:pPr>
              <w:rPr>
                <w:rFonts w:ascii="Arial" w:hAnsi="Arial" w:eastAsia="Times New Roman" w:cs="Arial"/>
                <w:noProof w:val="0"/>
                <w:color w:val="0000FF"/>
                <w:sz w:val="22"/>
                <w:szCs w:val="22"/>
                <w:lang w:val="en-GB" w:eastAsia="en-GB"/>
              </w:rPr>
            </w:pPr>
            <w:r w:rsidRPr="1D70E34E" w:rsidR="00750313">
              <w:rPr>
                <w:rStyle w:val="Hyperlink"/>
                <w:rFonts w:ascii="Arial" w:hAnsi="Arial" w:eastAsia="Times New Roman" w:cs="Arial"/>
                <w:noProof w:val="0"/>
                <w:color w:val="auto"/>
                <w:sz w:val="22"/>
                <w:szCs w:val="22"/>
                <w:u w:val="none"/>
                <w:lang w:val="en-GB" w:eastAsia="en-GB"/>
              </w:rPr>
              <w:t xml:space="preserve">Candidate Question Time </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750313" w:rsidP="000E6FE0" w:rsidRDefault="00075847" w14:paraId="2132A0A0" w14:textId="77AF15B6">
            <w:pPr>
              <w:rPr>
                <w:rFonts w:ascii="Arial" w:hAnsi="Arial" w:eastAsia="Times New Roman" w:cs="Arial"/>
                <w:noProof w:val="0"/>
                <w:sz w:val="22"/>
                <w:szCs w:val="22"/>
                <w:lang w:val="en-GB" w:eastAsia="en-GB"/>
              </w:rPr>
            </w:pPr>
            <w:r w:rsidRPr="1D70E34E" w:rsidR="00075847">
              <w:rPr>
                <w:rFonts w:ascii="Arial" w:hAnsi="Arial" w:eastAsia="Times New Roman" w:cs="Arial"/>
                <w:noProof w:val="0"/>
                <w:sz w:val="22"/>
                <w:szCs w:val="22"/>
                <w:lang w:val="en-GB" w:eastAsia="en-GB"/>
              </w:rPr>
              <w:t>8</w:t>
            </w:r>
            <w:r w:rsidRPr="1D70E34E" w:rsidR="00075847">
              <w:rPr>
                <w:rFonts w:ascii="Arial" w:hAnsi="Arial" w:eastAsia="Times New Roman" w:cs="Arial"/>
                <w:noProof w:val="0"/>
                <w:sz w:val="22"/>
                <w:szCs w:val="22"/>
                <w:vertAlign w:val="superscript"/>
                <w:lang w:val="en-GB" w:eastAsia="en-GB"/>
              </w:rPr>
              <w:t>th</w:t>
            </w:r>
            <w:r w:rsidRPr="1D70E34E" w:rsidR="00075847">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750313" w:rsidP="000E6FE0" w:rsidRDefault="00075847" w14:paraId="2E48D8FE" w14:textId="12E0E42D">
            <w:pPr>
              <w:rPr>
                <w:rFonts w:ascii="Arial" w:hAnsi="Arial" w:eastAsia="Times New Roman" w:cs="Arial"/>
                <w:noProof w:val="0"/>
                <w:sz w:val="22"/>
                <w:szCs w:val="22"/>
                <w:lang w:val="en-GB" w:eastAsia="en-GB"/>
              </w:rPr>
            </w:pPr>
            <w:r w:rsidRPr="1D70E34E" w:rsidR="00075847">
              <w:rPr>
                <w:rFonts w:ascii="Arial" w:hAnsi="Arial" w:eastAsia="Times New Roman" w:cs="Arial"/>
                <w:noProof w:val="0"/>
                <w:sz w:val="22"/>
                <w:szCs w:val="22"/>
                <w:lang w:val="en-GB" w:eastAsia="en-GB"/>
              </w:rPr>
              <w:t>17:00</w:t>
            </w:r>
          </w:p>
        </w:tc>
      </w:tr>
      <w:tr w:rsidRPr="006C0701" w:rsidR="00750313" w:rsidTr="1D70E34E" w14:paraId="03231E5C"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4E7D8C2B" w14:textId="7777777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Voting Opens</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75847" w:rsidRDefault="00075847" w14:paraId="41772E6E" w14:textId="06DAEFDE">
            <w:pPr>
              <w:rPr>
                <w:rFonts w:ascii="Arial" w:hAnsi="Arial" w:eastAsia="Times New Roman" w:cs="Arial"/>
                <w:noProof w:val="0"/>
                <w:sz w:val="22"/>
                <w:szCs w:val="22"/>
                <w:lang w:val="en-GB" w:eastAsia="en-GB"/>
              </w:rPr>
            </w:pPr>
            <w:r w:rsidRPr="1D70E34E" w:rsidR="00075847">
              <w:rPr>
                <w:rFonts w:ascii="Arial" w:hAnsi="Arial" w:eastAsia="Times New Roman" w:cs="Arial"/>
                <w:noProof w:val="0"/>
                <w:sz w:val="22"/>
                <w:szCs w:val="22"/>
                <w:lang w:val="en-GB" w:eastAsia="en-GB"/>
              </w:rPr>
              <w:t>8</w:t>
            </w:r>
            <w:r w:rsidRPr="1D70E34E" w:rsidR="00750313">
              <w:rPr>
                <w:rFonts w:ascii="Arial" w:hAnsi="Arial" w:eastAsia="Times New Roman" w:cs="Arial"/>
                <w:noProof w:val="0"/>
                <w:sz w:val="22"/>
                <w:szCs w:val="22"/>
                <w:vertAlign w:val="superscript"/>
                <w:lang w:val="en-GB" w:eastAsia="en-GB"/>
              </w:rPr>
              <w:t>th</w:t>
            </w:r>
            <w:r w:rsidRPr="1D70E34E" w:rsidR="00750313">
              <w:rPr>
                <w:rFonts w:ascii="Arial" w:hAnsi="Arial" w:eastAsia="Times New Roman" w:cs="Arial"/>
                <w:noProof w:val="0"/>
                <w:sz w:val="22"/>
                <w:szCs w:val="22"/>
                <w:lang w:val="en-GB" w:eastAsia="en-GB"/>
              </w:rPr>
              <w:t xml:space="preserve"> March 202</w:t>
            </w:r>
            <w:r w:rsidRPr="1D70E34E" w:rsidR="00075847">
              <w:rPr>
                <w:rFonts w:ascii="Arial" w:hAnsi="Arial" w:eastAsia="Times New Roman" w:cs="Arial"/>
                <w:noProof w:val="0"/>
                <w:sz w:val="22"/>
                <w:szCs w:val="22"/>
                <w:lang w:val="en-GB" w:eastAsia="en-GB"/>
              </w:rPr>
              <w:t>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075847" w14:paraId="143CFF84" w14:textId="5C54FBAC">
            <w:pPr>
              <w:rPr>
                <w:rFonts w:ascii="Arial" w:hAnsi="Arial" w:eastAsia="Times New Roman" w:cs="Arial"/>
                <w:noProof w:val="0"/>
                <w:sz w:val="22"/>
                <w:szCs w:val="22"/>
                <w:lang w:val="en-GB" w:eastAsia="en-GB"/>
              </w:rPr>
            </w:pPr>
            <w:r w:rsidRPr="1D70E34E" w:rsidR="00075847">
              <w:rPr>
                <w:rFonts w:ascii="Arial" w:hAnsi="Arial" w:eastAsia="Times New Roman" w:cs="Arial"/>
                <w:noProof w:val="0"/>
                <w:sz w:val="22"/>
                <w:szCs w:val="22"/>
                <w:lang w:val="en-GB" w:eastAsia="en-GB"/>
              </w:rPr>
              <w:t>19:00</w:t>
            </w:r>
          </w:p>
        </w:tc>
      </w:tr>
      <w:tr w:rsidRPr="006C0701" w:rsidR="00750313" w:rsidTr="1D70E34E" w14:paraId="22D2E94E"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755053C2" w14:textId="7777777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Voting Closes</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75847" w:rsidRDefault="00750313" w14:paraId="25AA3D5B" w14:textId="429433B0">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1</w:t>
            </w:r>
            <w:r w:rsidRPr="1D70E34E" w:rsidR="00075847">
              <w:rPr>
                <w:rFonts w:ascii="Arial" w:hAnsi="Arial" w:eastAsia="Times New Roman" w:cs="Arial"/>
                <w:noProof w:val="0"/>
                <w:sz w:val="22"/>
                <w:szCs w:val="22"/>
                <w:lang w:val="en-GB" w:eastAsia="en-GB"/>
              </w:rPr>
              <w:t>1</w:t>
            </w:r>
            <w:r w:rsidRPr="1D70E34E" w:rsidR="00750313">
              <w:rPr>
                <w:rFonts w:ascii="Arial" w:hAnsi="Arial" w:eastAsia="Times New Roman" w:cs="Arial"/>
                <w:noProof w:val="0"/>
                <w:sz w:val="22"/>
                <w:szCs w:val="22"/>
                <w:vertAlign w:val="superscript"/>
                <w:lang w:val="en-GB" w:eastAsia="en-GB"/>
              </w:rPr>
              <w:t>th</w:t>
            </w:r>
            <w:r w:rsidRPr="1D70E34E" w:rsidR="00750313">
              <w:rPr>
                <w:rFonts w:ascii="Arial" w:hAnsi="Arial" w:eastAsia="Times New Roman" w:cs="Arial"/>
                <w:noProof w:val="0"/>
                <w:sz w:val="22"/>
                <w:szCs w:val="22"/>
                <w:lang w:val="en-GB" w:eastAsia="en-GB"/>
              </w:rPr>
              <w:t xml:space="preserve"> March 202</w:t>
            </w:r>
            <w:r w:rsidRPr="1D70E34E" w:rsidR="00075847">
              <w:rPr>
                <w:rFonts w:ascii="Arial" w:hAnsi="Arial" w:eastAsia="Times New Roman" w:cs="Arial"/>
                <w:noProof w:val="0"/>
                <w:sz w:val="22"/>
                <w:szCs w:val="22"/>
                <w:lang w:val="en-GB" w:eastAsia="en-GB"/>
              </w:rPr>
              <w:t>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75847" w:rsidRDefault="00750313" w14:paraId="0F008AA1" w14:textId="222FA4D6">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1</w:t>
            </w:r>
            <w:r w:rsidRPr="1D70E34E" w:rsidR="00075847">
              <w:rPr>
                <w:rFonts w:ascii="Arial" w:hAnsi="Arial" w:eastAsia="Times New Roman" w:cs="Arial"/>
                <w:noProof w:val="0"/>
                <w:sz w:val="22"/>
                <w:szCs w:val="22"/>
                <w:lang w:val="en-GB" w:eastAsia="en-GB"/>
              </w:rPr>
              <w:t>7</w:t>
            </w:r>
            <w:r w:rsidRPr="1D70E34E" w:rsidR="00750313">
              <w:rPr>
                <w:rFonts w:ascii="Arial" w:hAnsi="Arial" w:eastAsia="Times New Roman" w:cs="Arial"/>
                <w:noProof w:val="0"/>
                <w:sz w:val="22"/>
                <w:szCs w:val="22"/>
                <w:lang w:val="en-GB" w:eastAsia="en-GB"/>
              </w:rPr>
              <w:t>:00</w:t>
            </w:r>
          </w:p>
        </w:tc>
      </w:tr>
      <w:tr w:rsidRPr="006C0701" w:rsidR="00750313" w:rsidTr="1D70E34E" w14:paraId="20ADC36F"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tcPr>
          <w:p w:rsidRPr="006C0701" w:rsidR="00750313" w:rsidP="000E6FE0" w:rsidRDefault="00750313" w14:paraId="76DC1F48" w14:textId="28DB8C00">
            <w:pPr>
              <w:rPr>
                <w:rFonts w:ascii="Arial" w:hAnsi="Arial" w:eastAsia="Times New Roman" w:cs="Arial"/>
                <w:noProof w:val="0"/>
                <w:sz w:val="22"/>
                <w:szCs w:val="22"/>
                <w:lang w:val="en-GB" w:eastAsia="en-GB"/>
              </w:rPr>
            </w:pPr>
            <w:r w:rsidRPr="1D70E34E" w:rsidR="00750313">
              <w:rPr>
                <w:rStyle w:val="Hyperlink"/>
                <w:rFonts w:ascii="Arial" w:hAnsi="Arial" w:eastAsia="Times New Roman" w:cs="Arial"/>
                <w:noProof w:val="0"/>
                <w:color w:val="auto"/>
                <w:sz w:val="22"/>
                <w:szCs w:val="22"/>
                <w:u w:val="none"/>
                <w:lang w:val="en-GB" w:eastAsia="en-GB"/>
              </w:rPr>
              <w:t>Results Night</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750313" w:rsidP="00075847" w:rsidRDefault="00750313" w14:paraId="75A90F27" w14:textId="1D1641E2">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1</w:t>
            </w:r>
            <w:r w:rsidRPr="1D70E34E" w:rsidR="00075847">
              <w:rPr>
                <w:rFonts w:ascii="Arial" w:hAnsi="Arial" w:eastAsia="Times New Roman" w:cs="Arial"/>
                <w:noProof w:val="0"/>
                <w:sz w:val="22"/>
                <w:szCs w:val="22"/>
                <w:lang w:val="en-GB" w:eastAsia="en-GB"/>
              </w:rPr>
              <w:t>2</w:t>
            </w:r>
            <w:r w:rsidRPr="1D70E34E" w:rsidR="00750313">
              <w:rPr>
                <w:rFonts w:ascii="Arial" w:hAnsi="Arial" w:eastAsia="Times New Roman" w:cs="Arial"/>
                <w:noProof w:val="0"/>
                <w:sz w:val="22"/>
                <w:szCs w:val="22"/>
                <w:vertAlign w:val="superscript"/>
                <w:lang w:val="en-GB" w:eastAsia="en-GB"/>
              </w:rPr>
              <w:t>th</w:t>
            </w:r>
            <w:r w:rsidRPr="1D70E34E" w:rsidR="00750313">
              <w:rPr>
                <w:rFonts w:ascii="Arial" w:hAnsi="Arial" w:eastAsia="Times New Roman" w:cs="Arial"/>
                <w:noProof w:val="0"/>
                <w:sz w:val="22"/>
                <w:szCs w:val="22"/>
                <w:lang w:val="en-GB" w:eastAsia="en-GB"/>
              </w:rPr>
              <w:t xml:space="preserve">  March</w:t>
            </w:r>
            <w:r w:rsidRPr="1D70E34E" w:rsidR="00750313">
              <w:rPr>
                <w:rFonts w:ascii="Arial" w:hAnsi="Arial" w:eastAsia="Times New Roman" w:cs="Arial"/>
                <w:noProof w:val="0"/>
                <w:sz w:val="22"/>
                <w:szCs w:val="22"/>
                <w:lang w:val="en-GB" w:eastAsia="en-GB"/>
              </w:rPr>
              <w:t xml:space="preserve"> 20</w:t>
            </w:r>
            <w:r w:rsidRPr="1D70E34E" w:rsidR="00075847">
              <w:rPr>
                <w:rFonts w:ascii="Arial" w:hAnsi="Arial" w:eastAsia="Times New Roman" w:cs="Arial"/>
                <w:noProof w:val="0"/>
                <w:sz w:val="22"/>
                <w:szCs w:val="22"/>
                <w:lang w:val="en-GB" w:eastAsia="en-GB"/>
              </w:rPr>
              <w:t>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750313" w:rsidP="000E6FE0" w:rsidRDefault="00750313" w14:paraId="71B75110" w14:textId="7777777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TBC</w:t>
            </w:r>
          </w:p>
        </w:tc>
      </w:tr>
      <w:tr w:rsidRPr="006C0701" w:rsidR="00750313" w:rsidTr="1D70E34E" w14:paraId="2141846B"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452F2D1A" w14:textId="77777777">
            <w:pPr>
              <w:rPr>
                <w:rFonts w:ascii="Arial" w:hAnsi="Arial" w:cs="Arial"/>
                <w:noProof w:val="0"/>
                <w:lang w:val="en-GB" w:eastAsia="en-GB"/>
              </w:rPr>
            </w:pPr>
            <w:r w:rsidRPr="1D70E34E" w:rsidR="00750313">
              <w:rPr>
                <w:rFonts w:ascii="Arial" w:hAnsi="Arial" w:eastAsia="Times New Roman" w:cs="Arial"/>
                <w:noProof w:val="0"/>
                <w:sz w:val="22"/>
                <w:szCs w:val="22"/>
                <w:lang w:val="en-GB" w:eastAsia="en-GB"/>
              </w:rPr>
              <w:t>Expenses Claims Deadline</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75847" w:rsidRDefault="00750313" w14:paraId="3DE205A1" w14:textId="70E58329">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31 March 20</w:t>
            </w:r>
            <w:r w:rsidRPr="1D70E34E" w:rsidR="00075847">
              <w:rPr>
                <w:rFonts w:ascii="Arial" w:hAnsi="Arial" w:eastAsia="Times New Roman" w:cs="Arial"/>
                <w:noProof w:val="0"/>
                <w:sz w:val="22"/>
                <w:szCs w:val="22"/>
                <w:lang w:val="en-GB" w:eastAsia="en-GB"/>
              </w:rPr>
              <w:t>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750313" w:rsidP="000E6FE0" w:rsidRDefault="00750313" w14:paraId="22FEBA65" w14:textId="77777777">
            <w:pPr>
              <w:rPr>
                <w:rFonts w:ascii="Arial" w:hAnsi="Arial" w:eastAsia="Times New Roman" w:cs="Arial"/>
                <w:noProof w:val="0"/>
                <w:sz w:val="22"/>
                <w:szCs w:val="22"/>
                <w:lang w:val="en-GB" w:eastAsia="en-GB"/>
              </w:rPr>
            </w:pPr>
            <w:r w:rsidRPr="1D70E34E" w:rsidR="00750313">
              <w:rPr>
                <w:rFonts w:ascii="Arial" w:hAnsi="Arial" w:eastAsia="Times New Roman" w:cs="Arial"/>
                <w:noProof w:val="0"/>
                <w:sz w:val="22"/>
                <w:szCs w:val="22"/>
                <w:lang w:val="en-GB" w:eastAsia="en-GB"/>
              </w:rPr>
              <w:t>23:59</w:t>
            </w:r>
          </w:p>
        </w:tc>
      </w:tr>
    </w:tbl>
    <w:p w:rsidR="005561BD" w:rsidP="1D70E34E" w:rsidRDefault="005561BD" w14:paraId="1C63D441" w14:textId="77777777">
      <w:pPr>
        <w:rPr>
          <w:b w:val="1"/>
          <w:bCs w:val="1"/>
          <w:noProof w:val="0"/>
          <w:lang w:val="en-GB"/>
        </w:rPr>
      </w:pPr>
    </w:p>
    <w:sectPr w:rsidR="005561BD" w:rsidSect="005B184C">
      <w:headerReference w:type="default" r:id="rId7"/>
      <w:footerReference w:type="even" r:id="rId8"/>
      <w:footerReference w:type="default" r:id="rId9"/>
      <w:type w:val="continuous"/>
      <w:pgSz w:w="11900" w:h="16840" w:orient="portrait"/>
      <w:pgMar w:top="1843"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1A0" w:rsidP="00182C17" w:rsidRDefault="000701A0" w14:paraId="2857D680" w14:textId="77777777">
      <w:r>
        <w:separator/>
      </w:r>
    </w:p>
  </w:endnote>
  <w:endnote w:type="continuationSeparator" w:id="0">
    <w:p w:rsidR="000701A0" w:rsidP="00182C17" w:rsidRDefault="000701A0" w14:paraId="657A79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48" w:rsidP="00CE1A8A" w:rsidRDefault="00D73E48" w14:paraId="1980705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E48" w:rsidP="00D73E48" w:rsidRDefault="00D73E48" w14:paraId="6F63734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34A3" w:rsidR="00D73E48" w:rsidP="00D73E48" w:rsidRDefault="00D73E48" w14:paraId="5558E1D9" w14:textId="430B4B0C">
    <w:pPr>
      <w:widowControl w:val="0"/>
      <w:autoSpaceDE w:val="0"/>
      <w:autoSpaceDN w:val="0"/>
      <w:adjustRightInd w:val="0"/>
      <w:rPr>
        <w:rFonts w:cs="Helvetica"/>
        <w:color w:val="000000" w:themeColor="text1"/>
        <w:sz w:val="16"/>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1A0" w:rsidP="00182C17" w:rsidRDefault="000701A0" w14:paraId="175280BB" w14:textId="77777777">
      <w:r>
        <w:separator/>
      </w:r>
    </w:p>
  </w:footnote>
  <w:footnote w:type="continuationSeparator" w:id="0">
    <w:p w:rsidR="000701A0" w:rsidP="00182C17" w:rsidRDefault="000701A0" w14:paraId="3DD7E0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34A3" w:rsidR="00182C17" w:rsidP="00FE36F9" w:rsidRDefault="00182C17" w14:paraId="62E07069" w14:textId="4EF15AA0">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6A3"/>
    <w:multiLevelType w:val="hybridMultilevel"/>
    <w:tmpl w:val="47CCA9DA"/>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E41782F"/>
    <w:multiLevelType w:val="hybridMultilevel"/>
    <w:tmpl w:val="FDB2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E6EA8"/>
    <w:multiLevelType w:val="hybridMultilevel"/>
    <w:tmpl w:val="EE5CF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8652D2"/>
    <w:multiLevelType w:val="hybridMultilevel"/>
    <w:tmpl w:val="04104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0E5B95"/>
    <w:multiLevelType w:val="hybridMultilevel"/>
    <w:tmpl w:val="8E40B6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FE25C4"/>
    <w:multiLevelType w:val="hybridMultilevel"/>
    <w:tmpl w:val="2BC8F0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22E5A25"/>
    <w:multiLevelType w:val="hybridMultilevel"/>
    <w:tmpl w:val="BDFE62F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446B6E"/>
    <w:multiLevelType w:val="hybridMultilevel"/>
    <w:tmpl w:val="4DA04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6326043"/>
    <w:multiLevelType w:val="hybridMultilevel"/>
    <w:tmpl w:val="6A8A88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ED3BC5"/>
    <w:multiLevelType w:val="hybridMultilevel"/>
    <w:tmpl w:val="8F366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C0E349B"/>
    <w:multiLevelType w:val="hybridMultilevel"/>
    <w:tmpl w:val="9D0AFF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C1A61D2"/>
    <w:multiLevelType w:val="hybridMultilevel"/>
    <w:tmpl w:val="E00CF0A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3D0A6004"/>
    <w:multiLevelType w:val="hybridMultilevel"/>
    <w:tmpl w:val="72048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DCB4633"/>
    <w:multiLevelType w:val="hybridMultilevel"/>
    <w:tmpl w:val="A6488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042C29"/>
    <w:multiLevelType w:val="hybridMultilevel"/>
    <w:tmpl w:val="FECEC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3863206"/>
    <w:multiLevelType w:val="hybridMultilevel"/>
    <w:tmpl w:val="BFFA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F7AF1"/>
    <w:multiLevelType w:val="hybridMultilevel"/>
    <w:tmpl w:val="7F881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3D2BC8"/>
    <w:multiLevelType w:val="hybridMultilevel"/>
    <w:tmpl w:val="920A0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E0781C"/>
    <w:multiLevelType w:val="hybridMultilevel"/>
    <w:tmpl w:val="4A145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6D06B35"/>
    <w:multiLevelType w:val="hybridMultilevel"/>
    <w:tmpl w:val="1CFE8702"/>
    <w:lvl w:ilvl="0" w:tplc="08090001">
      <w:start w:val="1"/>
      <w:numFmt w:val="bullet"/>
      <w:lvlText w:val=""/>
      <w:lvlJc w:val="left"/>
      <w:pPr>
        <w:ind w:left="900" w:hanging="360"/>
      </w:pPr>
      <w:rPr>
        <w:rFonts w:hint="default" w:ascii="Symbol" w:hAnsi="Symbol"/>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20" w15:restartNumberingAfterBreak="0">
    <w:nsid w:val="47607668"/>
    <w:multiLevelType w:val="hybridMultilevel"/>
    <w:tmpl w:val="97868D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0F80DC5"/>
    <w:multiLevelType w:val="hybridMultilevel"/>
    <w:tmpl w:val="F7B8EAA8"/>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2" w15:restartNumberingAfterBreak="0">
    <w:nsid w:val="573F5E84"/>
    <w:multiLevelType w:val="hybridMultilevel"/>
    <w:tmpl w:val="8B84B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757AE5"/>
    <w:multiLevelType w:val="hybridMultilevel"/>
    <w:tmpl w:val="D5C234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666236B"/>
    <w:multiLevelType w:val="hybridMultilevel"/>
    <w:tmpl w:val="258A7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7AF68EF"/>
    <w:multiLevelType w:val="hybridMultilevel"/>
    <w:tmpl w:val="4F2A8D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8FF4A71"/>
    <w:multiLevelType w:val="hybridMultilevel"/>
    <w:tmpl w:val="3918B6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D7C7499"/>
    <w:multiLevelType w:val="hybridMultilevel"/>
    <w:tmpl w:val="FB3A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B3595"/>
    <w:multiLevelType w:val="hybridMultilevel"/>
    <w:tmpl w:val="2A6E3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165B2F"/>
    <w:multiLevelType w:val="hybridMultilevel"/>
    <w:tmpl w:val="EA28A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3D15C32"/>
    <w:multiLevelType w:val="hybridMultilevel"/>
    <w:tmpl w:val="68AAB2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4122E49"/>
    <w:multiLevelType w:val="hybridMultilevel"/>
    <w:tmpl w:val="C7CC86D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772A63A4"/>
    <w:multiLevelType w:val="hybridMultilevel"/>
    <w:tmpl w:val="AD701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7B93EED"/>
    <w:multiLevelType w:val="hybridMultilevel"/>
    <w:tmpl w:val="7B1A1C90"/>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B913607"/>
    <w:multiLevelType w:val="hybridMultilevel"/>
    <w:tmpl w:val="CB7872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BA712B"/>
    <w:multiLevelType w:val="hybridMultilevel"/>
    <w:tmpl w:val="83468F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FF107EE"/>
    <w:multiLevelType w:val="hybridMultilevel"/>
    <w:tmpl w:val="4BA68B9C"/>
    <w:lvl w:ilvl="0" w:tplc="62C0B37C">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0"/>
  </w:num>
  <w:num w:numId="3">
    <w:abstractNumId w:val="21"/>
  </w:num>
  <w:num w:numId="4">
    <w:abstractNumId w:val="7"/>
  </w:num>
  <w:num w:numId="5">
    <w:abstractNumId w:val="16"/>
  </w:num>
  <w:num w:numId="6">
    <w:abstractNumId w:val="4"/>
  </w:num>
  <w:num w:numId="7">
    <w:abstractNumId w:val="17"/>
  </w:num>
  <w:num w:numId="8">
    <w:abstractNumId w:val="18"/>
  </w:num>
  <w:num w:numId="9">
    <w:abstractNumId w:val="1"/>
  </w:num>
  <w:num w:numId="10">
    <w:abstractNumId w:val="15"/>
  </w:num>
  <w:num w:numId="11">
    <w:abstractNumId w:val="14"/>
  </w:num>
  <w:num w:numId="12">
    <w:abstractNumId w:val="24"/>
  </w:num>
  <w:num w:numId="13">
    <w:abstractNumId w:val="29"/>
  </w:num>
  <w:num w:numId="14">
    <w:abstractNumId w:val="25"/>
  </w:num>
  <w:num w:numId="15">
    <w:abstractNumId w:val="27"/>
  </w:num>
  <w:num w:numId="16">
    <w:abstractNumId w:val="28"/>
  </w:num>
  <w:num w:numId="17">
    <w:abstractNumId w:val="20"/>
  </w:num>
  <w:num w:numId="18">
    <w:abstractNumId w:val="22"/>
  </w:num>
  <w:num w:numId="19">
    <w:abstractNumId w:val="13"/>
  </w:num>
  <w:num w:numId="20">
    <w:abstractNumId w:val="34"/>
  </w:num>
  <w:num w:numId="21">
    <w:abstractNumId w:val="19"/>
  </w:num>
  <w:num w:numId="22">
    <w:abstractNumId w:val="11"/>
  </w:num>
  <w:num w:numId="23">
    <w:abstractNumId w:val="12"/>
  </w:num>
  <w:num w:numId="24">
    <w:abstractNumId w:val="10"/>
  </w:num>
  <w:num w:numId="25">
    <w:abstractNumId w:val="0"/>
  </w:num>
  <w:num w:numId="26">
    <w:abstractNumId w:val="33"/>
  </w:num>
  <w:num w:numId="27">
    <w:abstractNumId w:val="6"/>
  </w:num>
  <w:num w:numId="28">
    <w:abstractNumId w:val="3"/>
  </w:num>
  <w:num w:numId="29">
    <w:abstractNumId w:val="5"/>
  </w:num>
  <w:num w:numId="30">
    <w:abstractNumId w:val="35"/>
  </w:num>
  <w:num w:numId="31">
    <w:abstractNumId w:val="26"/>
  </w:num>
  <w:num w:numId="32">
    <w:abstractNumId w:val="8"/>
  </w:num>
  <w:num w:numId="33">
    <w:abstractNumId w:val="31"/>
  </w:num>
  <w:num w:numId="34">
    <w:abstractNumId w:val="23"/>
  </w:num>
  <w:num w:numId="35">
    <w:abstractNumId w:val="32"/>
  </w:num>
  <w:num w:numId="36">
    <w:abstractNumId w:val="2"/>
  </w:num>
  <w:num w:numId="3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17"/>
    <w:rsid w:val="00007314"/>
    <w:rsid w:val="00013C2F"/>
    <w:rsid w:val="00025F79"/>
    <w:rsid w:val="0004089F"/>
    <w:rsid w:val="00046F64"/>
    <w:rsid w:val="000701A0"/>
    <w:rsid w:val="000706AD"/>
    <w:rsid w:val="00072C31"/>
    <w:rsid w:val="00075847"/>
    <w:rsid w:val="000935FA"/>
    <w:rsid w:val="000E4EAA"/>
    <w:rsid w:val="000F7ABD"/>
    <w:rsid w:val="00104D3E"/>
    <w:rsid w:val="00120437"/>
    <w:rsid w:val="001208E8"/>
    <w:rsid w:val="0012566C"/>
    <w:rsid w:val="00144074"/>
    <w:rsid w:val="0017599A"/>
    <w:rsid w:val="00182C17"/>
    <w:rsid w:val="0018555C"/>
    <w:rsid w:val="001A0E52"/>
    <w:rsid w:val="001B3818"/>
    <w:rsid w:val="001D0699"/>
    <w:rsid w:val="001D2B03"/>
    <w:rsid w:val="001D68E3"/>
    <w:rsid w:val="001E5F74"/>
    <w:rsid w:val="001E6C4F"/>
    <w:rsid w:val="001E6E26"/>
    <w:rsid w:val="001F58EA"/>
    <w:rsid w:val="00200E7C"/>
    <w:rsid w:val="0020127B"/>
    <w:rsid w:val="002079CD"/>
    <w:rsid w:val="00221981"/>
    <w:rsid w:val="0022269A"/>
    <w:rsid w:val="00225171"/>
    <w:rsid w:val="00226FDA"/>
    <w:rsid w:val="0024192C"/>
    <w:rsid w:val="00242371"/>
    <w:rsid w:val="00254129"/>
    <w:rsid w:val="002604DF"/>
    <w:rsid w:val="0029607C"/>
    <w:rsid w:val="002B6285"/>
    <w:rsid w:val="002B77EC"/>
    <w:rsid w:val="002D1872"/>
    <w:rsid w:val="002D1EB3"/>
    <w:rsid w:val="002D472B"/>
    <w:rsid w:val="002F1029"/>
    <w:rsid w:val="002F6161"/>
    <w:rsid w:val="002F651B"/>
    <w:rsid w:val="00301BF1"/>
    <w:rsid w:val="003033D5"/>
    <w:rsid w:val="0030589F"/>
    <w:rsid w:val="00315512"/>
    <w:rsid w:val="00316C44"/>
    <w:rsid w:val="00317AEF"/>
    <w:rsid w:val="00336152"/>
    <w:rsid w:val="00357854"/>
    <w:rsid w:val="00372918"/>
    <w:rsid w:val="00380C7F"/>
    <w:rsid w:val="0039017B"/>
    <w:rsid w:val="003A60F1"/>
    <w:rsid w:val="003B7DB0"/>
    <w:rsid w:val="003F523D"/>
    <w:rsid w:val="00424563"/>
    <w:rsid w:val="00445F81"/>
    <w:rsid w:val="0048595C"/>
    <w:rsid w:val="004A16AF"/>
    <w:rsid w:val="004A7776"/>
    <w:rsid w:val="004A7B34"/>
    <w:rsid w:val="004A7C54"/>
    <w:rsid w:val="004D12DE"/>
    <w:rsid w:val="004D486F"/>
    <w:rsid w:val="004E5A9C"/>
    <w:rsid w:val="004F25DD"/>
    <w:rsid w:val="004F72F1"/>
    <w:rsid w:val="00526EAD"/>
    <w:rsid w:val="00530EE2"/>
    <w:rsid w:val="00543382"/>
    <w:rsid w:val="005561BD"/>
    <w:rsid w:val="00564CB3"/>
    <w:rsid w:val="005668D3"/>
    <w:rsid w:val="00594046"/>
    <w:rsid w:val="005A3B2D"/>
    <w:rsid w:val="005B184C"/>
    <w:rsid w:val="005B3EC0"/>
    <w:rsid w:val="005B6D1D"/>
    <w:rsid w:val="005C0C1E"/>
    <w:rsid w:val="005D46C9"/>
    <w:rsid w:val="005D7CE5"/>
    <w:rsid w:val="005E098B"/>
    <w:rsid w:val="005F6725"/>
    <w:rsid w:val="00603134"/>
    <w:rsid w:val="006257E3"/>
    <w:rsid w:val="006315FA"/>
    <w:rsid w:val="00633B5D"/>
    <w:rsid w:val="0063459A"/>
    <w:rsid w:val="00674258"/>
    <w:rsid w:val="006825AC"/>
    <w:rsid w:val="0068352F"/>
    <w:rsid w:val="006A0BE6"/>
    <w:rsid w:val="006C0701"/>
    <w:rsid w:val="006C1D2F"/>
    <w:rsid w:val="006C35D3"/>
    <w:rsid w:val="006F7E8A"/>
    <w:rsid w:val="00715F63"/>
    <w:rsid w:val="007272C7"/>
    <w:rsid w:val="00731C38"/>
    <w:rsid w:val="00734DB0"/>
    <w:rsid w:val="00740401"/>
    <w:rsid w:val="00750313"/>
    <w:rsid w:val="0076287B"/>
    <w:rsid w:val="00767001"/>
    <w:rsid w:val="00781E27"/>
    <w:rsid w:val="00787FC0"/>
    <w:rsid w:val="007B38EE"/>
    <w:rsid w:val="007B5F0D"/>
    <w:rsid w:val="007C2C9D"/>
    <w:rsid w:val="007D729A"/>
    <w:rsid w:val="007E499A"/>
    <w:rsid w:val="007F482D"/>
    <w:rsid w:val="007F4F83"/>
    <w:rsid w:val="007F7C71"/>
    <w:rsid w:val="00830C82"/>
    <w:rsid w:val="008330E8"/>
    <w:rsid w:val="008523A9"/>
    <w:rsid w:val="008710ED"/>
    <w:rsid w:val="00873681"/>
    <w:rsid w:val="008742EA"/>
    <w:rsid w:val="00890201"/>
    <w:rsid w:val="00896905"/>
    <w:rsid w:val="008A3F1A"/>
    <w:rsid w:val="008B1C9A"/>
    <w:rsid w:val="008B26D7"/>
    <w:rsid w:val="008D0DB2"/>
    <w:rsid w:val="008D779C"/>
    <w:rsid w:val="008F3D70"/>
    <w:rsid w:val="00903290"/>
    <w:rsid w:val="00915770"/>
    <w:rsid w:val="009220E4"/>
    <w:rsid w:val="0093142B"/>
    <w:rsid w:val="00967EC2"/>
    <w:rsid w:val="00973C6E"/>
    <w:rsid w:val="00976B73"/>
    <w:rsid w:val="009A79CF"/>
    <w:rsid w:val="009B02B0"/>
    <w:rsid w:val="009B6A4A"/>
    <w:rsid w:val="009D4228"/>
    <w:rsid w:val="009E0146"/>
    <w:rsid w:val="009F1646"/>
    <w:rsid w:val="00A01EE5"/>
    <w:rsid w:val="00A17657"/>
    <w:rsid w:val="00A21B98"/>
    <w:rsid w:val="00A26A4B"/>
    <w:rsid w:val="00A303D6"/>
    <w:rsid w:val="00A50D20"/>
    <w:rsid w:val="00A53A32"/>
    <w:rsid w:val="00A66308"/>
    <w:rsid w:val="00A70EE8"/>
    <w:rsid w:val="00A772DC"/>
    <w:rsid w:val="00A944EF"/>
    <w:rsid w:val="00A964B3"/>
    <w:rsid w:val="00AA7DD4"/>
    <w:rsid w:val="00AC1495"/>
    <w:rsid w:val="00AD2AA0"/>
    <w:rsid w:val="00AD3DA0"/>
    <w:rsid w:val="00AF1E2E"/>
    <w:rsid w:val="00B009E5"/>
    <w:rsid w:val="00B01E58"/>
    <w:rsid w:val="00B10330"/>
    <w:rsid w:val="00B12A39"/>
    <w:rsid w:val="00B16406"/>
    <w:rsid w:val="00B23243"/>
    <w:rsid w:val="00B25FD2"/>
    <w:rsid w:val="00B27AE9"/>
    <w:rsid w:val="00B37C92"/>
    <w:rsid w:val="00B72A2F"/>
    <w:rsid w:val="00BA0225"/>
    <w:rsid w:val="00BA0801"/>
    <w:rsid w:val="00BA17BE"/>
    <w:rsid w:val="00BB1073"/>
    <w:rsid w:val="00BB260D"/>
    <w:rsid w:val="00BD5DA9"/>
    <w:rsid w:val="00BE100E"/>
    <w:rsid w:val="00BE7692"/>
    <w:rsid w:val="00BF4687"/>
    <w:rsid w:val="00BF707B"/>
    <w:rsid w:val="00C01B35"/>
    <w:rsid w:val="00C33827"/>
    <w:rsid w:val="00C374E5"/>
    <w:rsid w:val="00C42795"/>
    <w:rsid w:val="00C44373"/>
    <w:rsid w:val="00C75287"/>
    <w:rsid w:val="00C9101D"/>
    <w:rsid w:val="00C96142"/>
    <w:rsid w:val="00CB1CDA"/>
    <w:rsid w:val="00CB4041"/>
    <w:rsid w:val="00CB5910"/>
    <w:rsid w:val="00CC4F80"/>
    <w:rsid w:val="00CC6C52"/>
    <w:rsid w:val="00CC7CC8"/>
    <w:rsid w:val="00CD72B8"/>
    <w:rsid w:val="00CE404F"/>
    <w:rsid w:val="00CF3F06"/>
    <w:rsid w:val="00CF4587"/>
    <w:rsid w:val="00D20D79"/>
    <w:rsid w:val="00D30973"/>
    <w:rsid w:val="00D37E57"/>
    <w:rsid w:val="00D40050"/>
    <w:rsid w:val="00D44340"/>
    <w:rsid w:val="00D66CF2"/>
    <w:rsid w:val="00D73E48"/>
    <w:rsid w:val="00D85E9A"/>
    <w:rsid w:val="00DC5259"/>
    <w:rsid w:val="00DE15C1"/>
    <w:rsid w:val="00DE62E8"/>
    <w:rsid w:val="00DF391E"/>
    <w:rsid w:val="00E033D9"/>
    <w:rsid w:val="00E03546"/>
    <w:rsid w:val="00E132D0"/>
    <w:rsid w:val="00E26A77"/>
    <w:rsid w:val="00E8566B"/>
    <w:rsid w:val="00E94F82"/>
    <w:rsid w:val="00E972A5"/>
    <w:rsid w:val="00EA27EC"/>
    <w:rsid w:val="00EC410D"/>
    <w:rsid w:val="00ED2042"/>
    <w:rsid w:val="00ED2D5F"/>
    <w:rsid w:val="00EE12F4"/>
    <w:rsid w:val="00EE4C7D"/>
    <w:rsid w:val="00EF10FD"/>
    <w:rsid w:val="00EF1B6C"/>
    <w:rsid w:val="00F10F96"/>
    <w:rsid w:val="00F17EBA"/>
    <w:rsid w:val="00F26C8A"/>
    <w:rsid w:val="00F30576"/>
    <w:rsid w:val="00F4621D"/>
    <w:rsid w:val="00F721E6"/>
    <w:rsid w:val="00F834A3"/>
    <w:rsid w:val="00F85F92"/>
    <w:rsid w:val="00F86C12"/>
    <w:rsid w:val="00FC218B"/>
    <w:rsid w:val="00FD0C72"/>
    <w:rsid w:val="00FE36F9"/>
    <w:rsid w:val="00FE4903"/>
    <w:rsid w:val="00FF1639"/>
    <w:rsid w:val="0210E6F5"/>
    <w:rsid w:val="03B93420"/>
    <w:rsid w:val="04EB3EB4"/>
    <w:rsid w:val="0661477B"/>
    <w:rsid w:val="079DB3C1"/>
    <w:rsid w:val="086C9BE5"/>
    <w:rsid w:val="09E9BFFC"/>
    <w:rsid w:val="0A6BC748"/>
    <w:rsid w:val="0B3E7458"/>
    <w:rsid w:val="0E3EEABD"/>
    <w:rsid w:val="104D8070"/>
    <w:rsid w:val="12D4BE97"/>
    <w:rsid w:val="145AF4A8"/>
    <w:rsid w:val="15518A83"/>
    <w:rsid w:val="1807C020"/>
    <w:rsid w:val="1855FE9B"/>
    <w:rsid w:val="195C1357"/>
    <w:rsid w:val="1D70E34E"/>
    <w:rsid w:val="1FE63A7F"/>
    <w:rsid w:val="215E3C7F"/>
    <w:rsid w:val="2254B7F0"/>
    <w:rsid w:val="2254B7F0"/>
    <w:rsid w:val="22FD117A"/>
    <w:rsid w:val="234F86E0"/>
    <w:rsid w:val="257E97B1"/>
    <w:rsid w:val="2593CFDF"/>
    <w:rsid w:val="27282913"/>
    <w:rsid w:val="28C3F974"/>
    <w:rsid w:val="28C3F974"/>
    <w:rsid w:val="28E6D48F"/>
    <w:rsid w:val="29198F00"/>
    <w:rsid w:val="2A411080"/>
    <w:rsid w:val="2B60FBF3"/>
    <w:rsid w:val="2C0BA461"/>
    <w:rsid w:val="31B9593D"/>
    <w:rsid w:val="3248ECB4"/>
    <w:rsid w:val="34200C1E"/>
    <w:rsid w:val="34293B02"/>
    <w:rsid w:val="347DC7F4"/>
    <w:rsid w:val="3944EF6D"/>
    <w:rsid w:val="3A7DDB25"/>
    <w:rsid w:val="3ABCC44F"/>
    <w:rsid w:val="3C5869A5"/>
    <w:rsid w:val="3CB007C4"/>
    <w:rsid w:val="3D88447A"/>
    <w:rsid w:val="3D9BDD31"/>
    <w:rsid w:val="3DFF3833"/>
    <w:rsid w:val="3F19979D"/>
    <w:rsid w:val="3FE9AB5C"/>
    <w:rsid w:val="4136D8F5"/>
    <w:rsid w:val="46084028"/>
    <w:rsid w:val="4789F4B2"/>
    <w:rsid w:val="480C83DD"/>
    <w:rsid w:val="498828B9"/>
    <w:rsid w:val="49D8BD71"/>
    <w:rsid w:val="55786074"/>
    <w:rsid w:val="55B167AF"/>
    <w:rsid w:val="58CA649B"/>
    <w:rsid w:val="5AE2A42E"/>
    <w:rsid w:val="5B06FC03"/>
    <w:rsid w:val="5BCE799B"/>
    <w:rsid w:val="5BCE799B"/>
    <w:rsid w:val="5C7EFCC1"/>
    <w:rsid w:val="5EE1A63C"/>
    <w:rsid w:val="629EFA7F"/>
    <w:rsid w:val="6372550C"/>
    <w:rsid w:val="638EE50A"/>
    <w:rsid w:val="640D0315"/>
    <w:rsid w:val="664EC2C3"/>
    <w:rsid w:val="668BC039"/>
    <w:rsid w:val="66CB7965"/>
    <w:rsid w:val="68B6D5B4"/>
    <w:rsid w:val="722FB259"/>
    <w:rsid w:val="73AE9A4B"/>
    <w:rsid w:val="7516E9D2"/>
    <w:rsid w:val="7762B527"/>
    <w:rsid w:val="78B1E596"/>
    <w:rsid w:val="79B718A8"/>
    <w:rsid w:val="7AAAA653"/>
    <w:rsid w:val="7B3E4540"/>
    <w:rsid w:val="7BFFE0D9"/>
    <w:rsid w:val="7D27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45AF"/>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033D5"/>
    <w:pPr>
      <w:keepNext/>
      <w:keepLines/>
      <w:spacing w:before="240"/>
      <w:jc w:val="both"/>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3D5"/>
    <w:pPr>
      <w:keepNext/>
      <w:keepLines/>
      <w:spacing w:before="40"/>
      <w:jc w:val="both"/>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033D5"/>
    <w:pPr>
      <w:keepNext/>
      <w:keepLines/>
      <w:spacing w:before="40"/>
      <w:jc w:val="both"/>
      <w:outlineLvl w:val="2"/>
    </w:pPr>
    <w:rPr>
      <w:rFonts w:eastAsiaTheme="majorEastAsia" w:cstheme="majorBidi"/>
      <w:b/>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2C17"/>
    <w:pPr>
      <w:tabs>
        <w:tab w:val="center" w:pos="4513"/>
        <w:tab w:val="right" w:pos="9026"/>
      </w:tabs>
    </w:pPr>
  </w:style>
  <w:style w:type="character" w:styleId="HeaderChar" w:customStyle="1">
    <w:name w:val="Header Char"/>
    <w:basedOn w:val="DefaultParagraphFont"/>
    <w:link w:val="Header"/>
    <w:uiPriority w:val="99"/>
    <w:rsid w:val="00182C17"/>
  </w:style>
  <w:style w:type="paragraph" w:styleId="Footer">
    <w:name w:val="footer"/>
    <w:basedOn w:val="Normal"/>
    <w:link w:val="FooterChar"/>
    <w:uiPriority w:val="99"/>
    <w:unhideWhenUsed/>
    <w:rsid w:val="00182C17"/>
    <w:pPr>
      <w:tabs>
        <w:tab w:val="center" w:pos="4513"/>
        <w:tab w:val="right" w:pos="9026"/>
      </w:tabs>
    </w:pPr>
  </w:style>
  <w:style w:type="character" w:styleId="FooterChar" w:customStyle="1">
    <w:name w:val="Footer Char"/>
    <w:basedOn w:val="DefaultParagraphFont"/>
    <w:link w:val="Footer"/>
    <w:uiPriority w:val="99"/>
    <w:rsid w:val="00182C17"/>
  </w:style>
  <w:style w:type="paragraph" w:styleId="NormalWeb">
    <w:name w:val="Normal (Web)"/>
    <w:basedOn w:val="Normal"/>
    <w:uiPriority w:val="99"/>
    <w:unhideWhenUsed/>
    <w:rsid w:val="00182C17"/>
    <w:pPr>
      <w:spacing w:before="100" w:beforeAutospacing="1" w:after="100" w:afterAutospacing="1"/>
    </w:pPr>
    <w:rPr>
      <w:rFonts w:ascii="Times New Roman" w:hAnsi="Times New Roman" w:cs="Times New Roman"/>
    </w:rPr>
  </w:style>
  <w:style w:type="character" w:styleId="apple-converted-space" w:customStyle="1">
    <w:name w:val="apple-converted-space"/>
    <w:basedOn w:val="DefaultParagraphFont"/>
    <w:rsid w:val="00182C17"/>
  </w:style>
  <w:style w:type="character" w:styleId="Hyperlink">
    <w:name w:val="Hyperlink"/>
    <w:basedOn w:val="DefaultParagraphFont"/>
    <w:uiPriority w:val="99"/>
    <w:unhideWhenUsed/>
    <w:rsid w:val="00182C17"/>
    <w:rPr>
      <w:color w:val="0000FF"/>
      <w:u w:val="single"/>
    </w:rPr>
  </w:style>
  <w:style w:type="character" w:styleId="PageNumber">
    <w:name w:val="page number"/>
    <w:basedOn w:val="DefaultParagraphFont"/>
    <w:uiPriority w:val="99"/>
    <w:semiHidden/>
    <w:unhideWhenUsed/>
    <w:rsid w:val="00D73E48"/>
  </w:style>
  <w:style w:type="table" w:styleId="TableGrid">
    <w:name w:val="Table Grid"/>
    <w:basedOn w:val="TableNormal"/>
    <w:uiPriority w:val="39"/>
    <w:rsid w:val="00674258"/>
    <w:rPr>
      <w:rFonts w:ascii="Helvetica Neue" w:hAnsi="Helvetica Neue" w:cs="Arial" w:eastAsiaTheme="minorEastAsia"/>
      <w:color w:val="000000"/>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porttitle" w:customStyle="1">
    <w:name w:val="Report title"/>
    <w:basedOn w:val="Normal"/>
    <w:qFormat/>
    <w:rsid w:val="00674258"/>
    <w:pPr>
      <w:spacing w:after="120" w:line="312" w:lineRule="auto"/>
    </w:pPr>
    <w:rPr>
      <w:rFonts w:ascii="Helvetica Neue" w:hAnsi="Helvetica Neue" w:eastAsia="Times New Roman" w:cs="Arial"/>
      <w:b/>
      <w:bCs/>
      <w:color w:val="FF0000"/>
      <w:sz w:val="32"/>
      <w:szCs w:val="32"/>
      <w:lang w:val="en-GB"/>
    </w:rPr>
  </w:style>
  <w:style w:type="character" w:styleId="Heading1Char" w:customStyle="1">
    <w:name w:val="Heading 1 Char"/>
    <w:basedOn w:val="DefaultParagraphFont"/>
    <w:link w:val="Heading1"/>
    <w:uiPriority w:val="9"/>
    <w:rsid w:val="003033D5"/>
    <w:rPr>
      <w:rFonts w:eastAsiaTheme="majorEastAsia" w:cstheme="majorBidi"/>
      <w:b/>
      <w:sz w:val="40"/>
      <w:szCs w:val="32"/>
    </w:rPr>
  </w:style>
  <w:style w:type="character" w:styleId="Heading2Char" w:customStyle="1">
    <w:name w:val="Heading 2 Char"/>
    <w:basedOn w:val="DefaultParagraphFont"/>
    <w:link w:val="Heading2"/>
    <w:uiPriority w:val="9"/>
    <w:rsid w:val="003033D5"/>
    <w:rPr>
      <w:rFonts w:eastAsiaTheme="majorEastAsia" w:cstheme="majorBidi"/>
      <w:b/>
      <w:sz w:val="32"/>
      <w:szCs w:val="26"/>
    </w:rPr>
  </w:style>
  <w:style w:type="character" w:styleId="Heading3Char" w:customStyle="1">
    <w:name w:val="Heading 3 Char"/>
    <w:basedOn w:val="DefaultParagraphFont"/>
    <w:link w:val="Heading3"/>
    <w:uiPriority w:val="9"/>
    <w:rsid w:val="003033D5"/>
    <w:rPr>
      <w:rFonts w:eastAsiaTheme="majorEastAsia" w:cstheme="majorBidi"/>
      <w:b/>
      <w:sz w:val="26"/>
    </w:rPr>
  </w:style>
  <w:style w:type="paragraph" w:styleId="ListParagraph">
    <w:name w:val="List Paragraph"/>
    <w:basedOn w:val="Normal"/>
    <w:uiPriority w:val="34"/>
    <w:qFormat/>
    <w:rsid w:val="003033D5"/>
    <w:pPr>
      <w:ind w:left="720"/>
      <w:contextualSpacing/>
      <w:jc w:val="both"/>
    </w:pPr>
  </w:style>
  <w:style w:type="character" w:styleId="Emphasis">
    <w:name w:val="Emphasis"/>
    <w:basedOn w:val="DefaultParagraphFont"/>
    <w:uiPriority w:val="20"/>
    <w:qFormat/>
    <w:rsid w:val="003033D5"/>
    <w:rPr>
      <w:i/>
      <w:iCs/>
    </w:rPr>
  </w:style>
  <w:style w:type="paragraph" w:styleId="FootnoteText">
    <w:name w:val="footnote text"/>
    <w:basedOn w:val="Normal"/>
    <w:link w:val="FootnoteTextChar"/>
    <w:uiPriority w:val="99"/>
    <w:semiHidden/>
    <w:unhideWhenUsed/>
    <w:rsid w:val="003033D5"/>
    <w:pPr>
      <w:jc w:val="both"/>
    </w:pPr>
    <w:rPr>
      <w:sz w:val="20"/>
      <w:szCs w:val="20"/>
    </w:rPr>
  </w:style>
  <w:style w:type="character" w:styleId="FootnoteTextChar" w:customStyle="1">
    <w:name w:val="Footnote Text Char"/>
    <w:basedOn w:val="DefaultParagraphFont"/>
    <w:link w:val="FootnoteText"/>
    <w:uiPriority w:val="99"/>
    <w:semiHidden/>
    <w:rsid w:val="003033D5"/>
    <w:rPr>
      <w:sz w:val="20"/>
      <w:szCs w:val="20"/>
    </w:rPr>
  </w:style>
  <w:style w:type="character" w:styleId="FootnoteReference">
    <w:name w:val="footnote reference"/>
    <w:basedOn w:val="DefaultParagraphFont"/>
    <w:uiPriority w:val="99"/>
    <w:semiHidden/>
    <w:unhideWhenUsed/>
    <w:rsid w:val="003033D5"/>
    <w:rPr>
      <w:vertAlign w:val="superscript"/>
    </w:rPr>
  </w:style>
  <w:style w:type="paragraph" w:styleId="IntenseQuote">
    <w:name w:val="Intense Quote"/>
    <w:basedOn w:val="Normal"/>
    <w:next w:val="Normal"/>
    <w:link w:val="IntenseQuoteChar"/>
    <w:uiPriority w:val="30"/>
    <w:qFormat/>
    <w:rsid w:val="003033D5"/>
    <w:pPr>
      <w:pBdr>
        <w:top w:val="single" w:color="auto" w:sz="4" w:space="10"/>
        <w:bottom w:val="single" w:color="auto" w:sz="4" w:space="10"/>
      </w:pBdr>
      <w:spacing w:before="360" w:after="360"/>
      <w:ind w:left="864" w:right="864"/>
      <w:jc w:val="center"/>
    </w:pPr>
    <w:rPr>
      <w:i/>
      <w:iCs/>
    </w:rPr>
  </w:style>
  <w:style w:type="character" w:styleId="IntenseQuoteChar" w:customStyle="1">
    <w:name w:val="Intense Quote Char"/>
    <w:basedOn w:val="DefaultParagraphFont"/>
    <w:link w:val="IntenseQuote"/>
    <w:uiPriority w:val="30"/>
    <w:rsid w:val="003033D5"/>
    <w:rPr>
      <w:i/>
      <w:iCs/>
    </w:rPr>
  </w:style>
  <w:style w:type="paragraph" w:styleId="BalloonText">
    <w:name w:val="Balloon Text"/>
    <w:basedOn w:val="Normal"/>
    <w:link w:val="BalloonTextChar"/>
    <w:uiPriority w:val="99"/>
    <w:semiHidden/>
    <w:unhideWhenUsed/>
    <w:rsid w:val="000E4EA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4EAA"/>
    <w:rPr>
      <w:rFonts w:ascii="Segoe UI" w:hAnsi="Segoe UI" w:cs="Segoe UI"/>
      <w:sz w:val="18"/>
      <w:szCs w:val="18"/>
    </w:rPr>
  </w:style>
  <w:style w:type="paragraph" w:styleId="Default" w:customStyle="1">
    <w:name w:val="Default"/>
    <w:rsid w:val="008B26D7"/>
    <w:pPr>
      <w:autoSpaceDE w:val="0"/>
      <w:autoSpaceDN w:val="0"/>
      <w:adjustRightInd w:val="0"/>
    </w:pPr>
    <w:rPr>
      <w:rFonts w:ascii="Arial" w:hAnsi="Arial" w:cs="Arial" w:eastAsiaTheme="minorEastAsia"/>
      <w:color w:val="000000"/>
      <w:lang w:val="en-GB"/>
    </w:rPr>
  </w:style>
  <w:style w:type="character" w:styleId="CommentReference">
    <w:name w:val="annotation reference"/>
    <w:basedOn w:val="DefaultParagraphFont"/>
    <w:uiPriority w:val="99"/>
    <w:semiHidden/>
    <w:unhideWhenUsed/>
    <w:rsid w:val="002B6285"/>
    <w:rPr>
      <w:sz w:val="16"/>
      <w:szCs w:val="16"/>
    </w:rPr>
  </w:style>
  <w:style w:type="paragraph" w:styleId="CommentText">
    <w:name w:val="annotation text"/>
    <w:basedOn w:val="Normal"/>
    <w:link w:val="CommentTextChar"/>
    <w:uiPriority w:val="99"/>
    <w:semiHidden/>
    <w:unhideWhenUsed/>
    <w:rsid w:val="002B6285"/>
    <w:rPr>
      <w:sz w:val="20"/>
      <w:szCs w:val="20"/>
    </w:rPr>
  </w:style>
  <w:style w:type="character" w:styleId="CommentTextChar" w:customStyle="1">
    <w:name w:val="Comment Text Char"/>
    <w:basedOn w:val="DefaultParagraphFont"/>
    <w:link w:val="CommentText"/>
    <w:uiPriority w:val="99"/>
    <w:semiHidden/>
    <w:rsid w:val="002B6285"/>
    <w:rPr>
      <w:sz w:val="20"/>
      <w:szCs w:val="20"/>
    </w:rPr>
  </w:style>
  <w:style w:type="paragraph" w:styleId="CommentSubject">
    <w:name w:val="annotation subject"/>
    <w:basedOn w:val="CommentText"/>
    <w:next w:val="CommentText"/>
    <w:link w:val="CommentSubjectChar"/>
    <w:uiPriority w:val="99"/>
    <w:semiHidden/>
    <w:unhideWhenUsed/>
    <w:rsid w:val="002B6285"/>
    <w:rPr>
      <w:b/>
      <w:bCs/>
    </w:rPr>
  </w:style>
  <w:style w:type="character" w:styleId="CommentSubjectChar" w:customStyle="1">
    <w:name w:val="Comment Subject Char"/>
    <w:basedOn w:val="CommentTextChar"/>
    <w:link w:val="CommentSubject"/>
    <w:uiPriority w:val="99"/>
    <w:semiHidden/>
    <w:rsid w:val="002B6285"/>
    <w:rPr>
      <w:b/>
      <w:bCs/>
      <w:sz w:val="20"/>
      <w:szCs w:val="20"/>
    </w:rPr>
  </w:style>
  <w:style w:type="character" w:styleId="FollowedHyperlink">
    <w:name w:val="FollowedHyperlink"/>
    <w:basedOn w:val="DefaultParagraphFont"/>
    <w:uiPriority w:val="99"/>
    <w:semiHidden/>
    <w:unhideWhenUsed/>
    <w:rsid w:val="00903290"/>
    <w:rPr>
      <w:color w:val="954F72" w:themeColor="followedHyperlink"/>
      <w:u w:val="single"/>
    </w:r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175">
      <w:bodyDiv w:val="1"/>
      <w:marLeft w:val="0"/>
      <w:marRight w:val="0"/>
      <w:marTop w:val="0"/>
      <w:marBottom w:val="0"/>
      <w:divBdr>
        <w:top w:val="none" w:sz="0" w:space="0" w:color="auto"/>
        <w:left w:val="none" w:sz="0" w:space="0" w:color="auto"/>
        <w:bottom w:val="none" w:sz="0" w:space="0" w:color="auto"/>
        <w:right w:val="none" w:sz="0" w:space="0" w:color="auto"/>
      </w:divBdr>
    </w:div>
    <w:div w:id="570770499">
      <w:bodyDiv w:val="1"/>
      <w:marLeft w:val="0"/>
      <w:marRight w:val="0"/>
      <w:marTop w:val="0"/>
      <w:marBottom w:val="0"/>
      <w:divBdr>
        <w:top w:val="none" w:sz="0" w:space="0" w:color="auto"/>
        <w:left w:val="none" w:sz="0" w:space="0" w:color="auto"/>
        <w:bottom w:val="none" w:sz="0" w:space="0" w:color="auto"/>
        <w:right w:val="none" w:sz="0" w:space="0" w:color="auto"/>
      </w:divBdr>
    </w:div>
    <w:div w:id="881206667">
      <w:bodyDiv w:val="1"/>
      <w:marLeft w:val="0"/>
      <w:marRight w:val="0"/>
      <w:marTop w:val="0"/>
      <w:marBottom w:val="0"/>
      <w:divBdr>
        <w:top w:val="none" w:sz="0" w:space="0" w:color="auto"/>
        <w:left w:val="none" w:sz="0" w:space="0" w:color="auto"/>
        <w:bottom w:val="none" w:sz="0" w:space="0" w:color="auto"/>
        <w:right w:val="none" w:sz="0" w:space="0" w:color="auto"/>
      </w:divBdr>
    </w:div>
    <w:div w:id="1882402152">
      <w:bodyDiv w:val="1"/>
      <w:marLeft w:val="0"/>
      <w:marRight w:val="0"/>
      <w:marTop w:val="0"/>
      <w:marBottom w:val="0"/>
      <w:divBdr>
        <w:top w:val="none" w:sz="0" w:space="0" w:color="auto"/>
        <w:left w:val="none" w:sz="0" w:space="0" w:color="auto"/>
        <w:bottom w:val="none" w:sz="0" w:space="0" w:color="auto"/>
        <w:right w:val="none" w:sz="0" w:space="0" w:color="auto"/>
      </w:divBdr>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Edinburgh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HUSSAIN Shoaib</dc:creator>
  <keywords/>
  <dc:description/>
  <lastModifiedBy>Nesbitt, Genna</lastModifiedBy>
  <revision>25</revision>
  <lastPrinted>2016-12-16T10:03:00.0000000Z</lastPrinted>
  <dcterms:created xsi:type="dcterms:W3CDTF">2020-01-16T16:11:00.0000000Z</dcterms:created>
  <dcterms:modified xsi:type="dcterms:W3CDTF">2020-12-15T15:21:56.9597065Z</dcterms:modified>
</coreProperties>
</file>